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5783" w:rsidRDefault="00EC0701" w:rsidP="006D5BC0">
      <w:pPr>
        <w:pStyle w:val="Titre1"/>
        <w:ind w:left="0"/>
        <w:rPr>
          <w:rFonts w:asciiTheme="minorHAnsi" w:eastAsia="Times New Roman" w:hAnsiTheme="minorHAnsi" w:cstheme="minorHAnsi"/>
          <w:color w:val="000000" w:themeColor="text1"/>
          <w:sz w:val="22"/>
          <w:szCs w:val="22"/>
          <w:lang w:eastAsia="fr-FR"/>
        </w:rPr>
      </w:pPr>
      <w:r>
        <w:rPr>
          <w:rFonts w:asciiTheme="minorHAnsi" w:eastAsia="Times New Roman" w:hAnsiTheme="minorHAnsi" w:cs="Times New Roman"/>
          <w:i/>
          <w:noProof/>
          <w:sz w:val="20"/>
          <w:szCs w:val="20"/>
          <w:lang w:eastAsia="fr-FR"/>
        </w:rPr>
        <w:drawing>
          <wp:anchor distT="0" distB="0" distL="114300" distR="114300" simplePos="0" relativeHeight="251671552" behindDoc="0" locked="0" layoutInCell="1" allowOverlap="0">
            <wp:simplePos x="0" y="0"/>
            <wp:positionH relativeFrom="column">
              <wp:posOffset>927735</wp:posOffset>
            </wp:positionH>
            <wp:positionV relativeFrom="paragraph">
              <wp:posOffset>-339549</wp:posOffset>
            </wp:positionV>
            <wp:extent cx="3993266" cy="889589"/>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9-03-02 à 04.07.4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93266" cy="889589"/>
                    </a:xfrm>
                    <a:prstGeom prst="rect">
                      <a:avLst/>
                    </a:prstGeom>
                  </pic:spPr>
                </pic:pic>
              </a:graphicData>
            </a:graphic>
          </wp:anchor>
        </w:drawing>
      </w:r>
    </w:p>
    <w:p w:rsidR="00EC0701" w:rsidRDefault="00EC0701" w:rsidP="006D5BC0">
      <w:pPr>
        <w:pStyle w:val="Titre1"/>
        <w:ind w:left="0"/>
        <w:rPr>
          <w:rFonts w:asciiTheme="minorHAnsi" w:eastAsia="Times New Roman" w:hAnsiTheme="minorHAnsi" w:cstheme="minorHAnsi"/>
          <w:color w:val="000000" w:themeColor="text1"/>
          <w:sz w:val="22"/>
          <w:szCs w:val="22"/>
          <w:lang w:eastAsia="fr-FR"/>
        </w:rPr>
      </w:pPr>
    </w:p>
    <w:p w:rsidR="00EC0701" w:rsidRDefault="00EC0701" w:rsidP="006D5BC0">
      <w:pPr>
        <w:pStyle w:val="Titre1"/>
        <w:ind w:left="0"/>
        <w:rPr>
          <w:rFonts w:asciiTheme="minorHAnsi" w:eastAsia="Times New Roman" w:hAnsiTheme="minorHAnsi" w:cstheme="minorHAnsi"/>
          <w:color w:val="000000" w:themeColor="text1"/>
          <w:sz w:val="22"/>
          <w:szCs w:val="22"/>
          <w:lang w:eastAsia="fr-FR"/>
        </w:rPr>
      </w:pPr>
    </w:p>
    <w:p w:rsidR="00EC0701" w:rsidRDefault="00925B13" w:rsidP="006D5BC0">
      <w:pPr>
        <w:pStyle w:val="Titre1"/>
        <w:ind w:left="0"/>
        <w:rPr>
          <w:rFonts w:asciiTheme="minorHAnsi" w:eastAsia="Times New Roman" w:hAnsiTheme="minorHAnsi" w:cstheme="minorHAnsi"/>
          <w:color w:val="000000" w:themeColor="text1"/>
          <w:sz w:val="22"/>
          <w:szCs w:val="22"/>
          <w:lang w:eastAsia="fr-FR"/>
        </w:rPr>
      </w:pPr>
      <w:r>
        <w:rPr>
          <w:rFonts w:asciiTheme="minorHAnsi" w:eastAsia="Times New Roman" w:hAnsiTheme="minorHAnsi" w:cstheme="minorHAnsi"/>
          <w:bCs/>
          <w:i/>
          <w:noProof/>
          <w:color w:val="000000" w:themeColor="text1"/>
          <w:sz w:val="20"/>
          <w:szCs w:val="20"/>
          <w:lang w:eastAsia="fr-FR"/>
        </w:rPr>
        <w:drawing>
          <wp:anchor distT="0" distB="0" distL="114300" distR="114300" simplePos="0" relativeHeight="251659264" behindDoc="0" locked="0" layoutInCell="1" allowOverlap="1">
            <wp:simplePos x="0" y="0"/>
            <wp:positionH relativeFrom="column">
              <wp:posOffset>557530</wp:posOffset>
            </wp:positionH>
            <wp:positionV relativeFrom="paragraph">
              <wp:posOffset>37465</wp:posOffset>
            </wp:positionV>
            <wp:extent cx="4767580" cy="70548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9-03-02 à 04.10.5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7580" cy="705485"/>
                    </a:xfrm>
                    <a:prstGeom prst="rect">
                      <a:avLst/>
                    </a:prstGeom>
                  </pic:spPr>
                </pic:pic>
              </a:graphicData>
            </a:graphic>
          </wp:anchor>
        </w:drawing>
      </w:r>
    </w:p>
    <w:p w:rsidR="00EC0701" w:rsidRPr="00EC0701" w:rsidRDefault="00EC0701" w:rsidP="00EC0701">
      <w:pPr>
        <w:pStyle w:val="Titre1"/>
        <w:ind w:left="0"/>
        <w:rPr>
          <w:rFonts w:asciiTheme="minorHAnsi" w:eastAsia="Times New Roman" w:hAnsiTheme="minorHAnsi" w:cstheme="minorHAnsi"/>
          <w:color w:val="000000" w:themeColor="text1"/>
          <w:sz w:val="22"/>
          <w:szCs w:val="22"/>
          <w:lang w:eastAsia="fr-FR"/>
        </w:rPr>
      </w:pPr>
    </w:p>
    <w:p w:rsidR="00EC0701" w:rsidRPr="00EC0701" w:rsidRDefault="00EC0701" w:rsidP="00966495">
      <w:pPr>
        <w:pStyle w:val="Titre1"/>
        <w:ind w:left="0"/>
        <w:jc w:val="center"/>
        <w:rPr>
          <w:rFonts w:asciiTheme="minorHAnsi" w:hAnsiTheme="minorHAnsi" w:cstheme="minorHAnsi"/>
          <w:b/>
          <w:bCs/>
          <w:color w:val="00B0F0"/>
          <w:sz w:val="22"/>
        </w:rPr>
      </w:pPr>
    </w:p>
    <w:p w:rsidR="00EC0701" w:rsidRDefault="00EC0701" w:rsidP="00966495">
      <w:pPr>
        <w:pStyle w:val="Titre1"/>
        <w:ind w:left="0"/>
        <w:jc w:val="center"/>
        <w:rPr>
          <w:rFonts w:asciiTheme="minorHAnsi" w:hAnsiTheme="minorHAnsi" w:cstheme="minorHAnsi"/>
          <w:b/>
          <w:bCs/>
          <w:color w:val="00B0F0"/>
          <w:sz w:val="32"/>
        </w:rPr>
      </w:pPr>
    </w:p>
    <w:p w:rsidR="00EC0701" w:rsidRDefault="00EC0701" w:rsidP="00966495">
      <w:pPr>
        <w:pStyle w:val="Titre1"/>
        <w:ind w:left="0"/>
        <w:jc w:val="center"/>
        <w:rPr>
          <w:rFonts w:asciiTheme="minorHAnsi" w:hAnsiTheme="minorHAnsi" w:cstheme="minorHAnsi"/>
          <w:b/>
          <w:bCs/>
          <w:color w:val="00B0F0"/>
          <w:sz w:val="32"/>
        </w:rPr>
      </w:pPr>
    </w:p>
    <w:p w:rsidR="00EC0701" w:rsidRDefault="00EC0701" w:rsidP="00966495">
      <w:pPr>
        <w:pStyle w:val="Titre1"/>
        <w:ind w:left="0"/>
        <w:jc w:val="center"/>
        <w:rPr>
          <w:rFonts w:asciiTheme="minorHAnsi" w:hAnsiTheme="minorHAnsi" w:cstheme="minorHAnsi"/>
          <w:b/>
          <w:bCs/>
          <w:color w:val="00B0F0"/>
          <w:sz w:val="32"/>
        </w:rPr>
      </w:pPr>
    </w:p>
    <w:p w:rsidR="000A6D4D" w:rsidRDefault="000A6D4D" w:rsidP="00966495">
      <w:pPr>
        <w:pStyle w:val="Titre1"/>
        <w:ind w:left="0"/>
        <w:jc w:val="center"/>
        <w:rPr>
          <w:rFonts w:asciiTheme="minorHAnsi" w:hAnsiTheme="minorHAnsi" w:cstheme="minorHAnsi"/>
          <w:b/>
          <w:bCs/>
          <w:color w:val="00B0F0"/>
          <w:sz w:val="32"/>
        </w:rPr>
      </w:pPr>
    </w:p>
    <w:p w:rsidR="000A6D4D" w:rsidRDefault="000A6D4D" w:rsidP="00966495">
      <w:pPr>
        <w:pStyle w:val="Titre1"/>
        <w:ind w:left="0"/>
        <w:jc w:val="center"/>
        <w:rPr>
          <w:rFonts w:asciiTheme="minorHAnsi" w:hAnsiTheme="minorHAnsi" w:cstheme="minorHAnsi"/>
          <w:b/>
          <w:bCs/>
          <w:color w:val="00B0F0"/>
          <w:sz w:val="32"/>
        </w:rPr>
      </w:pPr>
    </w:p>
    <w:p w:rsidR="008E080F" w:rsidRDefault="00966495" w:rsidP="00966495">
      <w:pPr>
        <w:pStyle w:val="Titre1"/>
        <w:ind w:left="0"/>
        <w:jc w:val="center"/>
        <w:rPr>
          <w:rFonts w:asciiTheme="minorHAnsi" w:hAnsiTheme="minorHAnsi" w:cstheme="minorHAnsi"/>
          <w:b/>
          <w:bCs/>
          <w:color w:val="00B0F0"/>
          <w:sz w:val="32"/>
        </w:rPr>
      </w:pPr>
      <w:r w:rsidRPr="008E080F">
        <w:rPr>
          <w:rFonts w:asciiTheme="minorHAnsi" w:hAnsiTheme="minorHAnsi" w:cstheme="minorHAnsi"/>
          <w:b/>
          <w:bCs/>
          <w:color w:val="00B0F0"/>
          <w:sz w:val="32"/>
        </w:rPr>
        <w:t>LABEL EUROPEEN ODYSSEA</w:t>
      </w:r>
      <w:r w:rsidR="008E080F">
        <w:rPr>
          <w:rFonts w:asciiTheme="minorHAnsi" w:hAnsiTheme="minorHAnsi" w:cstheme="minorHAnsi"/>
          <w:b/>
          <w:bCs/>
          <w:color w:val="00B0F0"/>
          <w:sz w:val="32"/>
        </w:rPr>
        <w:t>®</w:t>
      </w:r>
    </w:p>
    <w:p w:rsidR="00966495" w:rsidRPr="008E080F" w:rsidRDefault="00966495" w:rsidP="00966495">
      <w:pPr>
        <w:pStyle w:val="Titre1"/>
        <w:ind w:left="0"/>
        <w:jc w:val="center"/>
        <w:rPr>
          <w:rFonts w:asciiTheme="minorHAnsi" w:hAnsiTheme="minorHAnsi" w:cstheme="minorHAnsi"/>
          <w:b/>
          <w:bCs/>
          <w:color w:val="00B0F0"/>
          <w:sz w:val="32"/>
        </w:rPr>
      </w:pPr>
      <w:r w:rsidRPr="008E080F">
        <w:rPr>
          <w:rFonts w:asciiTheme="minorHAnsi" w:hAnsiTheme="minorHAnsi" w:cstheme="minorHAnsi"/>
          <w:b/>
          <w:bCs/>
          <w:color w:val="00B0F0"/>
          <w:sz w:val="32"/>
        </w:rPr>
        <w:t xml:space="preserve"> « DESTINATION BLEUE D’EXCELLENCE » </w:t>
      </w:r>
    </w:p>
    <w:p w:rsidR="00DD2518" w:rsidRDefault="00DD2518" w:rsidP="009E532F">
      <w:pPr>
        <w:pStyle w:val="Titre1"/>
        <w:ind w:left="0"/>
        <w:jc w:val="center"/>
        <w:rPr>
          <w:rFonts w:asciiTheme="minorHAnsi" w:eastAsia="Times New Roman" w:hAnsiTheme="minorHAnsi" w:cstheme="minorHAnsi"/>
          <w:color w:val="000000" w:themeColor="text1"/>
          <w:sz w:val="22"/>
          <w:szCs w:val="22"/>
          <w:lang w:eastAsia="fr-FR"/>
        </w:rPr>
      </w:pPr>
    </w:p>
    <w:p w:rsidR="00981F10" w:rsidRDefault="009E532F" w:rsidP="009E532F">
      <w:pPr>
        <w:pStyle w:val="Titre1"/>
        <w:ind w:left="0"/>
        <w:jc w:val="center"/>
        <w:rPr>
          <w:rFonts w:asciiTheme="minorHAnsi" w:hAnsiTheme="minorHAnsi" w:cstheme="minorHAnsi"/>
          <w:b/>
          <w:bCs/>
          <w:color w:val="244061" w:themeColor="accent1" w:themeShade="80"/>
          <w:sz w:val="24"/>
        </w:rPr>
      </w:pPr>
      <w:r w:rsidRPr="009E532F">
        <w:rPr>
          <w:rFonts w:asciiTheme="minorHAnsi" w:hAnsiTheme="minorHAnsi" w:cstheme="minorHAnsi"/>
          <w:b/>
          <w:bCs/>
          <w:color w:val="244061" w:themeColor="accent1" w:themeShade="80"/>
          <w:sz w:val="24"/>
        </w:rPr>
        <w:t xml:space="preserve">FICHE </w:t>
      </w:r>
      <w:r w:rsidR="00DA2D91">
        <w:rPr>
          <w:rFonts w:asciiTheme="minorHAnsi" w:hAnsiTheme="minorHAnsi" w:cstheme="minorHAnsi"/>
          <w:b/>
          <w:bCs/>
          <w:color w:val="244061" w:themeColor="accent1" w:themeShade="80"/>
          <w:sz w:val="24"/>
        </w:rPr>
        <w:t>DE DEMANDE DE PARTICIPATION</w:t>
      </w:r>
      <w:r w:rsidR="00981F10">
        <w:rPr>
          <w:rFonts w:asciiTheme="minorHAnsi" w:hAnsiTheme="minorHAnsi" w:cstheme="minorHAnsi"/>
          <w:b/>
          <w:bCs/>
          <w:color w:val="244061" w:themeColor="accent1" w:themeShade="80"/>
          <w:sz w:val="24"/>
        </w:rPr>
        <w:t xml:space="preserve"> </w:t>
      </w:r>
    </w:p>
    <w:p w:rsidR="009E532F" w:rsidRDefault="00635C68" w:rsidP="009E532F">
      <w:pPr>
        <w:pStyle w:val="Titre1"/>
        <w:ind w:left="0"/>
        <w:jc w:val="center"/>
        <w:rPr>
          <w:rFonts w:asciiTheme="minorHAnsi" w:hAnsiTheme="minorHAnsi" w:cstheme="minorHAnsi"/>
          <w:b/>
          <w:bCs/>
          <w:color w:val="244061" w:themeColor="accent1" w:themeShade="80"/>
          <w:sz w:val="24"/>
        </w:rPr>
      </w:pPr>
      <w:r>
        <w:rPr>
          <w:rFonts w:asciiTheme="minorHAnsi" w:hAnsiTheme="minorHAnsi" w:cstheme="minorHAnsi"/>
          <w:b/>
          <w:bCs/>
          <w:color w:val="244061" w:themeColor="accent1" w:themeShade="80"/>
          <w:sz w:val="24"/>
        </w:rPr>
        <w:t>AU</w:t>
      </w:r>
      <w:r w:rsidR="009E532F">
        <w:rPr>
          <w:rFonts w:asciiTheme="minorHAnsi" w:hAnsiTheme="minorHAnsi" w:cstheme="minorHAnsi"/>
          <w:b/>
          <w:bCs/>
          <w:color w:val="244061" w:themeColor="accent1" w:themeShade="80"/>
          <w:sz w:val="24"/>
        </w:rPr>
        <w:t xml:space="preserve"> </w:t>
      </w:r>
      <w:r w:rsidR="009E532F" w:rsidRPr="009E532F">
        <w:rPr>
          <w:rFonts w:asciiTheme="minorHAnsi" w:hAnsiTheme="minorHAnsi" w:cstheme="minorHAnsi"/>
          <w:b/>
          <w:bCs/>
          <w:color w:val="244061" w:themeColor="accent1" w:themeShade="80"/>
          <w:sz w:val="24"/>
        </w:rPr>
        <w:t>CONTRAT TERRITORIAL DE COOPERATION ET DE GOUVERNANCE</w:t>
      </w:r>
      <w:r w:rsidR="009E532F">
        <w:rPr>
          <w:rFonts w:asciiTheme="minorHAnsi" w:hAnsiTheme="minorHAnsi" w:cstheme="minorHAnsi"/>
          <w:b/>
          <w:bCs/>
          <w:color w:val="244061" w:themeColor="accent1" w:themeShade="80"/>
          <w:sz w:val="24"/>
        </w:rPr>
        <w:t xml:space="preserve"> </w:t>
      </w:r>
      <w:r w:rsidR="009E532F" w:rsidRPr="009E532F">
        <w:rPr>
          <w:rFonts w:asciiTheme="minorHAnsi" w:hAnsiTheme="minorHAnsi" w:cstheme="minorHAnsi"/>
          <w:b/>
          <w:bCs/>
          <w:color w:val="244061" w:themeColor="accent1" w:themeShade="80"/>
          <w:sz w:val="24"/>
        </w:rPr>
        <w:t>ODYSSEA® TOURISME ET CROISSANCE BLEUE</w:t>
      </w:r>
    </w:p>
    <w:p w:rsidR="009E532F" w:rsidRPr="00533275" w:rsidRDefault="009E532F" w:rsidP="009E532F">
      <w:pPr>
        <w:pStyle w:val="Titre1"/>
        <w:ind w:left="0"/>
        <w:jc w:val="center"/>
        <w:rPr>
          <w:rFonts w:asciiTheme="minorHAnsi" w:hAnsiTheme="minorHAnsi" w:cstheme="minorHAnsi"/>
          <w:b/>
          <w:bCs/>
          <w:color w:val="C00000"/>
          <w:sz w:val="24"/>
        </w:rPr>
      </w:pPr>
      <w:r w:rsidRPr="00533275">
        <w:rPr>
          <w:rFonts w:asciiTheme="minorHAnsi" w:hAnsiTheme="minorHAnsi" w:cstheme="minorHAnsi"/>
          <w:b/>
          <w:bCs/>
          <w:color w:val="C00000"/>
          <w:sz w:val="24"/>
        </w:rPr>
        <w:t>COMMUNAUTE D’AGGLOMERATION</w:t>
      </w:r>
      <w:r w:rsidR="008F1EC3">
        <w:rPr>
          <w:rFonts w:asciiTheme="minorHAnsi" w:hAnsiTheme="minorHAnsi" w:cstheme="minorHAnsi"/>
          <w:b/>
          <w:bCs/>
          <w:color w:val="C00000"/>
          <w:sz w:val="24"/>
        </w:rPr>
        <w:t xml:space="preserve"> DU</w:t>
      </w:r>
      <w:r w:rsidRPr="00533275">
        <w:rPr>
          <w:rFonts w:asciiTheme="minorHAnsi" w:hAnsiTheme="minorHAnsi" w:cstheme="minorHAnsi"/>
          <w:b/>
          <w:bCs/>
          <w:color w:val="C00000"/>
          <w:sz w:val="24"/>
        </w:rPr>
        <w:t xml:space="preserve"> TERRITOIRE DE LA COTE OUEST </w:t>
      </w:r>
    </w:p>
    <w:p w:rsidR="009E532F" w:rsidRPr="00533275" w:rsidRDefault="009E532F" w:rsidP="009E532F">
      <w:pPr>
        <w:pStyle w:val="Titre1"/>
        <w:ind w:left="0"/>
        <w:jc w:val="center"/>
        <w:rPr>
          <w:rFonts w:asciiTheme="minorHAnsi" w:hAnsiTheme="minorHAnsi" w:cstheme="minorHAnsi"/>
          <w:bCs/>
          <w:i/>
          <w:color w:val="244061" w:themeColor="accent1" w:themeShade="80"/>
          <w:sz w:val="24"/>
        </w:rPr>
      </w:pPr>
      <w:r w:rsidRPr="00533275">
        <w:rPr>
          <w:rFonts w:asciiTheme="minorHAnsi" w:hAnsiTheme="minorHAnsi" w:cstheme="minorHAnsi"/>
          <w:bCs/>
          <w:i/>
          <w:color w:val="244061" w:themeColor="accent1" w:themeShade="80"/>
          <w:sz w:val="24"/>
        </w:rPr>
        <w:t xml:space="preserve">ESCALE PATRIMOINE PHARE DE L’OCEAN INDIEN </w:t>
      </w:r>
    </w:p>
    <w:p w:rsidR="00F15F36" w:rsidRPr="009E532F" w:rsidRDefault="00F15F36" w:rsidP="00533275">
      <w:pPr>
        <w:pStyle w:val="Titre1"/>
        <w:ind w:left="0"/>
        <w:rPr>
          <w:rFonts w:asciiTheme="minorHAnsi" w:eastAsia="Times New Roman" w:hAnsiTheme="minorHAnsi" w:cstheme="minorHAnsi"/>
          <w:color w:val="000000" w:themeColor="text1"/>
          <w:sz w:val="22"/>
          <w:szCs w:val="22"/>
          <w:lang w:eastAsia="fr-FR"/>
        </w:rPr>
      </w:pPr>
    </w:p>
    <w:p w:rsidR="00E218ED" w:rsidRPr="009E532F" w:rsidRDefault="00B43E32" w:rsidP="009C0F01">
      <w:pPr>
        <w:pStyle w:val="Titre1"/>
        <w:ind w:left="0"/>
        <w:jc w:val="center"/>
        <w:rPr>
          <w:rFonts w:asciiTheme="minorHAnsi" w:eastAsia="Times New Roman" w:hAnsiTheme="minorHAnsi" w:cstheme="minorHAnsi"/>
          <w:color w:val="FF0000"/>
          <w:sz w:val="22"/>
          <w:szCs w:val="22"/>
          <w:lang w:eastAsia="fr-FR"/>
        </w:rPr>
      </w:pPr>
      <w:r w:rsidRPr="009E532F">
        <w:rPr>
          <w:rFonts w:asciiTheme="minorHAnsi" w:eastAsia="Times New Roman" w:hAnsiTheme="minorHAnsi" w:cstheme="minorHAnsi"/>
          <w:color w:val="FF0000"/>
          <w:sz w:val="22"/>
          <w:szCs w:val="22"/>
          <w:lang w:eastAsia="fr-FR"/>
        </w:rPr>
        <w:t>[LOGO PARTENAIRE</w:t>
      </w:r>
      <w:r w:rsidR="00637E16" w:rsidRPr="009E532F">
        <w:rPr>
          <w:rFonts w:asciiTheme="minorHAnsi" w:eastAsia="Times New Roman" w:hAnsiTheme="minorHAnsi" w:cstheme="minorHAnsi"/>
          <w:color w:val="FF0000"/>
          <w:sz w:val="22"/>
          <w:szCs w:val="22"/>
          <w:lang w:eastAsia="fr-FR"/>
        </w:rPr>
        <w:t>]</w:t>
      </w:r>
      <w:r w:rsidR="00660D53" w:rsidRPr="009E532F">
        <w:rPr>
          <w:rFonts w:asciiTheme="minorHAnsi" w:eastAsia="Times New Roman" w:hAnsiTheme="minorHAnsi" w:cstheme="minorHAnsi"/>
          <w:color w:val="FF0000"/>
          <w:sz w:val="22"/>
          <w:szCs w:val="22"/>
          <w:lang w:eastAsia="fr-FR"/>
        </w:rPr>
        <w:t xml:space="preserve"> - </w:t>
      </w:r>
      <w:r w:rsidR="00637E16" w:rsidRPr="009E532F">
        <w:rPr>
          <w:rFonts w:asciiTheme="minorHAnsi" w:eastAsia="Times New Roman" w:hAnsiTheme="minorHAnsi" w:cstheme="minorHAnsi"/>
          <w:color w:val="FF0000"/>
          <w:sz w:val="22"/>
          <w:szCs w:val="22"/>
          <w:lang w:eastAsia="fr-FR"/>
        </w:rPr>
        <w:t>[</w:t>
      </w:r>
      <w:r w:rsidR="00660D53" w:rsidRPr="009E532F">
        <w:rPr>
          <w:rFonts w:asciiTheme="minorHAnsi" w:eastAsia="Times New Roman" w:hAnsiTheme="minorHAnsi" w:cstheme="minorHAnsi"/>
          <w:color w:val="FF0000"/>
          <w:sz w:val="22"/>
          <w:szCs w:val="22"/>
          <w:lang w:eastAsia="fr-FR"/>
        </w:rPr>
        <w:t>A INTEGRER PAR VOS SOINS</w:t>
      </w:r>
      <w:r w:rsidRPr="009E532F">
        <w:rPr>
          <w:rFonts w:asciiTheme="minorHAnsi" w:eastAsia="Times New Roman" w:hAnsiTheme="minorHAnsi" w:cstheme="minorHAnsi"/>
          <w:color w:val="FF0000"/>
          <w:sz w:val="22"/>
          <w:szCs w:val="22"/>
          <w:lang w:eastAsia="fr-FR"/>
        </w:rPr>
        <w:t>]</w:t>
      </w:r>
    </w:p>
    <w:p w:rsidR="00E218ED" w:rsidRPr="00832897" w:rsidRDefault="00E218ED" w:rsidP="009C0F01">
      <w:pPr>
        <w:pStyle w:val="Titre1"/>
        <w:ind w:left="0"/>
        <w:jc w:val="center"/>
        <w:rPr>
          <w:rFonts w:asciiTheme="minorHAnsi" w:eastAsia="Times New Roman" w:hAnsiTheme="minorHAnsi" w:cstheme="minorHAnsi"/>
          <w:color w:val="000000" w:themeColor="text1"/>
          <w:sz w:val="22"/>
          <w:szCs w:val="22"/>
          <w:lang w:eastAsia="fr-FR"/>
        </w:rPr>
      </w:pPr>
    </w:p>
    <w:p w:rsidR="00E218ED" w:rsidRDefault="00E218ED" w:rsidP="009C0F01">
      <w:pPr>
        <w:pStyle w:val="Titre1"/>
        <w:ind w:left="0"/>
        <w:jc w:val="center"/>
        <w:rPr>
          <w:rFonts w:asciiTheme="minorHAnsi" w:eastAsia="Times New Roman" w:hAnsiTheme="minorHAnsi" w:cstheme="minorHAnsi"/>
          <w:color w:val="000000" w:themeColor="text1"/>
          <w:sz w:val="22"/>
          <w:szCs w:val="22"/>
          <w:lang w:eastAsia="fr-FR"/>
        </w:rPr>
      </w:pPr>
    </w:p>
    <w:p w:rsidR="00637E16" w:rsidRDefault="00637E16" w:rsidP="009C0F01">
      <w:pPr>
        <w:pStyle w:val="Titre1"/>
        <w:ind w:left="0"/>
        <w:jc w:val="center"/>
        <w:rPr>
          <w:rFonts w:asciiTheme="minorHAnsi" w:eastAsia="Times New Roman" w:hAnsiTheme="minorHAnsi" w:cstheme="minorHAnsi"/>
          <w:color w:val="000000" w:themeColor="text1"/>
          <w:sz w:val="22"/>
          <w:szCs w:val="22"/>
          <w:lang w:eastAsia="fr-FR"/>
        </w:rPr>
      </w:pPr>
    </w:p>
    <w:p w:rsidR="00637E16" w:rsidRDefault="00637E16" w:rsidP="00533275">
      <w:pPr>
        <w:pStyle w:val="Titre1"/>
        <w:ind w:left="0"/>
        <w:jc w:val="left"/>
        <w:rPr>
          <w:rFonts w:asciiTheme="minorHAnsi" w:eastAsia="Times New Roman" w:hAnsiTheme="minorHAnsi" w:cstheme="minorHAnsi"/>
          <w:color w:val="000000" w:themeColor="text1"/>
          <w:sz w:val="22"/>
          <w:szCs w:val="22"/>
          <w:lang w:eastAsia="fr-FR"/>
        </w:rPr>
      </w:pPr>
    </w:p>
    <w:p w:rsidR="00533275" w:rsidRDefault="00533275" w:rsidP="00533275">
      <w:pPr>
        <w:pStyle w:val="Titre1"/>
        <w:ind w:left="0"/>
        <w:jc w:val="left"/>
        <w:rPr>
          <w:rFonts w:asciiTheme="minorHAnsi" w:eastAsia="Times New Roman" w:hAnsiTheme="minorHAnsi" w:cstheme="minorHAnsi"/>
          <w:color w:val="000000" w:themeColor="text1"/>
          <w:sz w:val="22"/>
          <w:szCs w:val="22"/>
          <w:lang w:eastAsia="fr-FR"/>
        </w:rPr>
      </w:pPr>
    </w:p>
    <w:p w:rsidR="00533275" w:rsidRDefault="00533275" w:rsidP="00533275">
      <w:pPr>
        <w:pStyle w:val="Titre1"/>
        <w:ind w:left="0"/>
        <w:jc w:val="left"/>
        <w:rPr>
          <w:rFonts w:asciiTheme="minorHAnsi" w:eastAsia="Times New Roman" w:hAnsiTheme="minorHAnsi" w:cstheme="minorHAnsi"/>
          <w:color w:val="000000" w:themeColor="text1"/>
          <w:sz w:val="22"/>
          <w:szCs w:val="22"/>
          <w:lang w:eastAsia="fr-FR"/>
        </w:rPr>
      </w:pPr>
    </w:p>
    <w:p w:rsidR="00533275" w:rsidRDefault="00533275" w:rsidP="00533275">
      <w:pPr>
        <w:pStyle w:val="Titre1"/>
        <w:ind w:left="0"/>
        <w:jc w:val="left"/>
        <w:rPr>
          <w:rFonts w:asciiTheme="minorHAnsi" w:eastAsia="Times New Roman" w:hAnsiTheme="minorHAnsi" w:cstheme="minorHAnsi"/>
          <w:color w:val="000000" w:themeColor="text1"/>
          <w:sz w:val="22"/>
          <w:szCs w:val="22"/>
          <w:lang w:eastAsia="fr-FR"/>
        </w:rPr>
      </w:pPr>
    </w:p>
    <w:p w:rsidR="00D71A33" w:rsidRDefault="00D71A33" w:rsidP="00533275">
      <w:pPr>
        <w:pStyle w:val="Titre1"/>
        <w:ind w:left="0"/>
        <w:jc w:val="left"/>
        <w:rPr>
          <w:rFonts w:asciiTheme="minorHAnsi" w:eastAsia="Times New Roman" w:hAnsiTheme="minorHAnsi" w:cstheme="minorHAnsi"/>
          <w:color w:val="000000" w:themeColor="text1"/>
          <w:sz w:val="22"/>
          <w:szCs w:val="22"/>
          <w:lang w:eastAsia="fr-FR"/>
        </w:rPr>
      </w:pPr>
    </w:p>
    <w:p w:rsidR="00D71A33" w:rsidRDefault="00D71A33" w:rsidP="00533275">
      <w:pPr>
        <w:pStyle w:val="Titre1"/>
        <w:ind w:left="0"/>
        <w:jc w:val="left"/>
        <w:rPr>
          <w:rFonts w:asciiTheme="minorHAnsi" w:eastAsia="Times New Roman" w:hAnsiTheme="minorHAnsi" w:cstheme="minorHAnsi"/>
          <w:color w:val="000000" w:themeColor="text1"/>
          <w:sz w:val="22"/>
          <w:szCs w:val="22"/>
          <w:lang w:eastAsia="fr-FR"/>
        </w:rPr>
      </w:pPr>
    </w:p>
    <w:p w:rsidR="00533275" w:rsidRDefault="00533275" w:rsidP="00533275">
      <w:pPr>
        <w:pStyle w:val="Titre1"/>
        <w:ind w:left="0"/>
        <w:jc w:val="left"/>
        <w:rPr>
          <w:rFonts w:asciiTheme="minorHAnsi" w:eastAsia="Times New Roman" w:hAnsiTheme="minorHAnsi" w:cstheme="minorHAnsi"/>
          <w:color w:val="000000" w:themeColor="text1"/>
          <w:sz w:val="22"/>
          <w:szCs w:val="22"/>
          <w:lang w:eastAsia="fr-FR"/>
        </w:rPr>
      </w:pPr>
    </w:p>
    <w:p w:rsidR="00533275" w:rsidRDefault="00533275" w:rsidP="00533275">
      <w:pPr>
        <w:pStyle w:val="Titre1"/>
        <w:ind w:left="0"/>
        <w:jc w:val="left"/>
        <w:rPr>
          <w:rFonts w:asciiTheme="minorHAnsi" w:eastAsia="Times New Roman" w:hAnsiTheme="minorHAnsi" w:cstheme="minorHAnsi"/>
          <w:color w:val="000000" w:themeColor="text1"/>
          <w:sz w:val="22"/>
          <w:szCs w:val="22"/>
          <w:lang w:eastAsia="fr-FR"/>
        </w:rPr>
      </w:pPr>
    </w:p>
    <w:p w:rsidR="00533275" w:rsidRPr="00F72716" w:rsidRDefault="00533275" w:rsidP="00533275">
      <w:pPr>
        <w:pStyle w:val="Titre1"/>
        <w:ind w:left="0"/>
        <w:jc w:val="left"/>
        <w:rPr>
          <w:rFonts w:eastAsiaTheme="minorHAnsi" w:cs="Times New Roman"/>
          <w:color w:val="244061" w:themeColor="accent1" w:themeShade="80"/>
          <w:sz w:val="24"/>
          <w:lang w:eastAsia="fr-FR"/>
        </w:rPr>
      </w:pPr>
    </w:p>
    <w:p w:rsidR="00533275" w:rsidRPr="00966495" w:rsidRDefault="00533275" w:rsidP="00F72716">
      <w:pPr>
        <w:pStyle w:val="Titre1"/>
        <w:ind w:left="0"/>
        <w:rPr>
          <w:rFonts w:eastAsiaTheme="minorHAnsi" w:cs="Times New Roman"/>
          <w:color w:val="244061" w:themeColor="accent1" w:themeShade="80"/>
          <w:sz w:val="22"/>
          <w:szCs w:val="22"/>
          <w:lang w:eastAsia="fr-FR"/>
        </w:rPr>
      </w:pPr>
      <w:r w:rsidRPr="00966495">
        <w:rPr>
          <w:rFonts w:eastAsiaTheme="minorHAnsi" w:cs="Times New Roman"/>
          <w:color w:val="244061" w:themeColor="accent1" w:themeShade="80"/>
          <w:sz w:val="22"/>
          <w:szCs w:val="22"/>
          <w:lang w:eastAsia="fr-FR"/>
        </w:rPr>
        <w:t xml:space="preserve">La Communauté d’Agglomération du Territoire de la Côte Ouest, représentée par Joseph </w:t>
      </w:r>
      <w:proofErr w:type="spellStart"/>
      <w:r w:rsidRPr="00966495">
        <w:rPr>
          <w:rFonts w:eastAsiaTheme="minorHAnsi" w:cs="Times New Roman"/>
          <w:color w:val="244061" w:themeColor="accent1" w:themeShade="80"/>
          <w:sz w:val="22"/>
          <w:szCs w:val="22"/>
          <w:lang w:eastAsia="fr-FR"/>
        </w:rPr>
        <w:t>Sinimalé</w:t>
      </w:r>
      <w:proofErr w:type="spellEnd"/>
      <w:r w:rsidRPr="00966495">
        <w:rPr>
          <w:rFonts w:eastAsiaTheme="minorHAnsi" w:cs="Times New Roman"/>
          <w:color w:val="244061" w:themeColor="accent1" w:themeShade="80"/>
          <w:sz w:val="22"/>
          <w:szCs w:val="22"/>
          <w:lang w:eastAsia="fr-FR"/>
        </w:rPr>
        <w:t>, Président</w:t>
      </w:r>
    </w:p>
    <w:p w:rsidR="00533275" w:rsidRPr="00966495" w:rsidRDefault="00533275" w:rsidP="00533275">
      <w:pPr>
        <w:pStyle w:val="Titre1"/>
        <w:ind w:left="0"/>
        <w:rPr>
          <w:rFonts w:asciiTheme="minorHAnsi" w:eastAsia="Times New Roman" w:hAnsiTheme="minorHAnsi" w:cstheme="minorHAnsi"/>
          <w:color w:val="000000" w:themeColor="text1"/>
          <w:sz w:val="22"/>
          <w:szCs w:val="22"/>
          <w:lang w:eastAsia="fr-FR"/>
        </w:rPr>
      </w:pPr>
    </w:p>
    <w:p w:rsidR="00533275" w:rsidRPr="00966495" w:rsidRDefault="00533275" w:rsidP="00533275">
      <w:pPr>
        <w:pStyle w:val="Titre1"/>
        <w:ind w:left="0"/>
        <w:rPr>
          <w:rFonts w:asciiTheme="minorHAnsi" w:eastAsia="Times New Roman" w:hAnsiTheme="minorHAnsi" w:cstheme="minorHAnsi"/>
          <w:color w:val="000000" w:themeColor="text1"/>
          <w:sz w:val="22"/>
          <w:szCs w:val="22"/>
          <w:lang w:eastAsia="fr-FR"/>
        </w:rPr>
      </w:pPr>
    </w:p>
    <w:p w:rsidR="00533275" w:rsidRPr="00966495" w:rsidRDefault="00533275" w:rsidP="00533275">
      <w:pPr>
        <w:pStyle w:val="Titre1"/>
        <w:ind w:left="0"/>
        <w:rPr>
          <w:rFonts w:asciiTheme="minorHAnsi" w:hAnsiTheme="minorHAnsi" w:cstheme="minorHAnsi"/>
          <w:bCs/>
          <w:color w:val="FF0000"/>
          <w:sz w:val="22"/>
          <w:szCs w:val="22"/>
        </w:rPr>
      </w:pPr>
      <w:r w:rsidRPr="00966495">
        <w:rPr>
          <w:rFonts w:asciiTheme="minorHAnsi" w:eastAsia="Times New Roman" w:hAnsiTheme="minorHAnsi" w:cstheme="minorHAnsi"/>
          <w:color w:val="FF0000"/>
          <w:sz w:val="22"/>
          <w:szCs w:val="22"/>
          <w:lang w:eastAsia="fr-FR"/>
        </w:rPr>
        <w:t xml:space="preserve">[Nom de l’institution partenaire, représenté(e) par </w:t>
      </w:r>
      <w:r w:rsidRPr="00966495">
        <w:rPr>
          <w:rFonts w:asciiTheme="minorHAnsi" w:hAnsiTheme="minorHAnsi" w:cstheme="minorHAnsi"/>
          <w:bCs/>
          <w:color w:val="FF0000"/>
          <w:sz w:val="22"/>
          <w:szCs w:val="22"/>
        </w:rPr>
        <w:t xml:space="preserve">prénom &amp; nom, fonction] - </w:t>
      </w:r>
      <w:r w:rsidRPr="00966495">
        <w:rPr>
          <w:rFonts w:asciiTheme="minorHAnsi" w:eastAsia="Times New Roman" w:hAnsiTheme="minorHAnsi" w:cstheme="minorHAnsi"/>
          <w:color w:val="FF0000"/>
          <w:sz w:val="22"/>
          <w:szCs w:val="22"/>
          <w:lang w:eastAsia="fr-FR"/>
        </w:rPr>
        <w:t>[</w:t>
      </w:r>
      <w:r w:rsidRPr="00966495">
        <w:rPr>
          <w:rFonts w:asciiTheme="minorHAnsi" w:hAnsiTheme="minorHAnsi" w:cstheme="minorHAnsi"/>
          <w:bCs/>
          <w:color w:val="FF0000"/>
          <w:sz w:val="22"/>
          <w:szCs w:val="22"/>
        </w:rPr>
        <w:t>à remplir par vos soins]</w:t>
      </w:r>
    </w:p>
    <w:p w:rsidR="00533275" w:rsidRPr="00966495" w:rsidRDefault="00533275" w:rsidP="00533275">
      <w:pPr>
        <w:pStyle w:val="Titre1"/>
        <w:ind w:left="0"/>
        <w:rPr>
          <w:rFonts w:asciiTheme="minorHAnsi" w:hAnsiTheme="minorHAnsi" w:cstheme="minorHAnsi"/>
          <w:bCs/>
          <w:color w:val="FF0000"/>
          <w:sz w:val="22"/>
          <w:szCs w:val="22"/>
        </w:rPr>
      </w:pPr>
    </w:p>
    <w:p w:rsidR="00533275" w:rsidRPr="00966495" w:rsidRDefault="00533275" w:rsidP="00533275">
      <w:pPr>
        <w:pStyle w:val="Titre1"/>
        <w:ind w:left="0"/>
        <w:rPr>
          <w:rFonts w:asciiTheme="minorHAnsi" w:hAnsiTheme="minorHAnsi" w:cstheme="minorHAnsi"/>
          <w:bCs/>
          <w:color w:val="FF0000"/>
          <w:sz w:val="22"/>
          <w:szCs w:val="22"/>
        </w:rPr>
      </w:pPr>
    </w:p>
    <w:p w:rsidR="00533275" w:rsidRPr="00966495" w:rsidRDefault="00533275" w:rsidP="00F72716">
      <w:pPr>
        <w:pStyle w:val="Titre1"/>
        <w:ind w:left="0"/>
        <w:rPr>
          <w:rFonts w:eastAsiaTheme="minorHAnsi" w:cs="Times New Roman"/>
          <w:color w:val="244061" w:themeColor="accent1" w:themeShade="80"/>
          <w:sz w:val="22"/>
          <w:szCs w:val="22"/>
          <w:lang w:eastAsia="fr-FR"/>
        </w:rPr>
      </w:pPr>
      <w:r w:rsidRPr="00966495">
        <w:rPr>
          <w:rFonts w:eastAsiaTheme="minorHAnsi" w:cs="Times New Roman"/>
          <w:color w:val="244061" w:themeColor="accent1" w:themeShade="80"/>
          <w:sz w:val="22"/>
          <w:szCs w:val="22"/>
          <w:lang w:eastAsia="fr-FR"/>
        </w:rPr>
        <w:t xml:space="preserve">La SCIC </w:t>
      </w:r>
      <w:r w:rsidR="008F1EC3">
        <w:rPr>
          <w:rFonts w:eastAsiaTheme="minorHAnsi" w:cs="Times New Roman"/>
          <w:color w:val="244061" w:themeColor="accent1" w:themeShade="80"/>
          <w:sz w:val="22"/>
          <w:szCs w:val="22"/>
          <w:lang w:eastAsia="fr-FR"/>
        </w:rPr>
        <w:t xml:space="preserve">Groupement Européen </w:t>
      </w:r>
      <w:r w:rsidRPr="00966495">
        <w:rPr>
          <w:rFonts w:eastAsiaTheme="minorHAnsi" w:cs="Times New Roman"/>
          <w:color w:val="244061" w:themeColor="accent1" w:themeShade="80"/>
          <w:sz w:val="22"/>
          <w:szCs w:val="22"/>
          <w:lang w:eastAsia="fr-FR"/>
        </w:rPr>
        <w:t xml:space="preserve">Odyssea® Tourisme et Croissance Bleue, représentée par </w:t>
      </w:r>
      <w:r w:rsidR="00966495" w:rsidRPr="00966495">
        <w:rPr>
          <w:rFonts w:eastAsiaTheme="minorHAnsi" w:cs="Times New Roman"/>
          <w:color w:val="244061" w:themeColor="accent1" w:themeShade="80"/>
          <w:sz w:val="22"/>
          <w:szCs w:val="22"/>
          <w:lang w:eastAsia="fr-FR"/>
        </w:rPr>
        <w:t>Philippe Calamel</w:t>
      </w:r>
      <w:r w:rsidR="00EC0701">
        <w:rPr>
          <w:rFonts w:eastAsiaTheme="minorHAnsi" w:cs="Times New Roman"/>
          <w:color w:val="244061" w:themeColor="accent1" w:themeShade="80"/>
          <w:sz w:val="22"/>
          <w:szCs w:val="22"/>
          <w:lang w:eastAsia="fr-FR"/>
        </w:rPr>
        <w:t xml:space="preserve">, </w:t>
      </w:r>
      <w:r w:rsidR="00966495" w:rsidRPr="00966495">
        <w:rPr>
          <w:rFonts w:eastAsiaTheme="minorHAnsi" w:cs="Times New Roman"/>
          <w:color w:val="244061" w:themeColor="accent1" w:themeShade="80"/>
          <w:sz w:val="22"/>
          <w:szCs w:val="22"/>
          <w:lang w:eastAsia="fr-FR"/>
        </w:rPr>
        <w:t>Directeur Général</w:t>
      </w:r>
    </w:p>
    <w:p w:rsidR="00533275" w:rsidRPr="00533275" w:rsidRDefault="00533275" w:rsidP="00EC0701">
      <w:pPr>
        <w:pStyle w:val="Titre1"/>
        <w:ind w:left="0"/>
        <w:jc w:val="left"/>
        <w:rPr>
          <w:rFonts w:asciiTheme="minorHAnsi" w:eastAsia="Times New Roman" w:hAnsiTheme="minorHAnsi" w:cstheme="minorHAnsi"/>
          <w:color w:val="000000" w:themeColor="text1"/>
          <w:sz w:val="22"/>
          <w:szCs w:val="22"/>
          <w:lang w:eastAsia="fr-FR"/>
        </w:rPr>
      </w:pPr>
    </w:p>
    <w:p w:rsidR="009E532F" w:rsidRDefault="009E532F" w:rsidP="00EC0701">
      <w:pPr>
        <w:pStyle w:val="Titre1"/>
        <w:ind w:left="0"/>
        <w:jc w:val="left"/>
        <w:rPr>
          <w:rFonts w:asciiTheme="minorHAnsi" w:eastAsia="Times New Roman" w:hAnsiTheme="minorHAnsi" w:cstheme="minorHAnsi"/>
          <w:color w:val="000000" w:themeColor="text1"/>
          <w:sz w:val="22"/>
          <w:szCs w:val="22"/>
          <w:lang w:eastAsia="fr-FR"/>
        </w:rPr>
      </w:pPr>
    </w:p>
    <w:p w:rsidR="009E532F" w:rsidRDefault="009E532F" w:rsidP="00EC0701">
      <w:pPr>
        <w:pStyle w:val="Titre1"/>
        <w:ind w:left="0"/>
        <w:jc w:val="left"/>
        <w:rPr>
          <w:rFonts w:asciiTheme="minorHAnsi" w:eastAsia="Times New Roman" w:hAnsiTheme="minorHAnsi" w:cstheme="minorHAnsi"/>
          <w:color w:val="000000" w:themeColor="text1"/>
          <w:sz w:val="22"/>
          <w:szCs w:val="22"/>
          <w:lang w:eastAsia="fr-FR"/>
        </w:rPr>
      </w:pPr>
    </w:p>
    <w:p w:rsidR="009E532F" w:rsidRDefault="009E532F" w:rsidP="00EC0701">
      <w:pPr>
        <w:pStyle w:val="Titre1"/>
        <w:ind w:left="0"/>
        <w:jc w:val="left"/>
        <w:rPr>
          <w:rFonts w:asciiTheme="minorHAnsi" w:eastAsia="Times New Roman" w:hAnsiTheme="minorHAnsi" w:cstheme="minorHAnsi"/>
          <w:color w:val="000000" w:themeColor="text1"/>
          <w:sz w:val="22"/>
          <w:szCs w:val="22"/>
          <w:lang w:eastAsia="fr-FR"/>
        </w:rPr>
      </w:pPr>
    </w:p>
    <w:p w:rsidR="009E532F" w:rsidRDefault="009E532F" w:rsidP="00EC0701">
      <w:pPr>
        <w:pStyle w:val="Titre1"/>
        <w:ind w:left="0"/>
        <w:jc w:val="left"/>
        <w:rPr>
          <w:rFonts w:asciiTheme="minorHAnsi" w:eastAsia="Times New Roman" w:hAnsiTheme="minorHAnsi" w:cstheme="minorHAnsi"/>
          <w:color w:val="000000" w:themeColor="text1"/>
          <w:sz w:val="22"/>
          <w:szCs w:val="22"/>
          <w:lang w:eastAsia="fr-FR"/>
        </w:rPr>
      </w:pPr>
    </w:p>
    <w:p w:rsidR="009E532F" w:rsidRDefault="009E532F" w:rsidP="00EC0701">
      <w:pPr>
        <w:pStyle w:val="Titre1"/>
        <w:ind w:left="0"/>
        <w:jc w:val="left"/>
        <w:rPr>
          <w:rFonts w:asciiTheme="minorHAnsi" w:eastAsia="Times New Roman" w:hAnsiTheme="minorHAnsi" w:cstheme="minorHAnsi"/>
          <w:color w:val="000000" w:themeColor="text1"/>
          <w:sz w:val="22"/>
          <w:szCs w:val="22"/>
          <w:lang w:eastAsia="fr-FR"/>
        </w:rPr>
      </w:pPr>
    </w:p>
    <w:p w:rsidR="009E532F" w:rsidRDefault="009E532F" w:rsidP="00EC0701">
      <w:pPr>
        <w:pStyle w:val="Titre1"/>
        <w:ind w:left="0"/>
        <w:jc w:val="left"/>
        <w:rPr>
          <w:rFonts w:asciiTheme="minorHAnsi" w:eastAsia="Times New Roman" w:hAnsiTheme="minorHAnsi" w:cstheme="minorHAnsi"/>
          <w:color w:val="000000" w:themeColor="text1"/>
          <w:sz w:val="22"/>
          <w:szCs w:val="22"/>
          <w:lang w:eastAsia="fr-FR"/>
        </w:rPr>
      </w:pPr>
    </w:p>
    <w:p w:rsidR="00637E16" w:rsidRPr="00637E16" w:rsidRDefault="00D40618" w:rsidP="00637E16">
      <w:pPr>
        <w:tabs>
          <w:tab w:val="left" w:pos="176"/>
        </w:tabs>
        <w:ind w:right="142"/>
        <w:jc w:val="both"/>
        <w:outlineLvl w:val="0"/>
        <w:rPr>
          <w:rFonts w:ascii="Calibri" w:eastAsia="Calibri" w:hAnsi="Calibri" w:cs="Calibri"/>
          <w:b/>
          <w:color w:val="244061" w:themeColor="accent1" w:themeShade="80"/>
          <w:szCs w:val="26"/>
          <w:lang w:eastAsia="en-US"/>
        </w:rPr>
      </w:pPr>
      <w:r>
        <w:rPr>
          <w:rFonts w:ascii="Calibri" w:eastAsia="Calibri" w:hAnsi="Calibri" w:cs="Calibri"/>
          <w:b/>
          <w:color w:val="244061" w:themeColor="accent1" w:themeShade="80"/>
          <w:szCs w:val="26"/>
          <w:lang w:eastAsia="en-US"/>
        </w:rPr>
        <w:lastRenderedPageBreak/>
        <w:t>1. Préambule</w:t>
      </w:r>
    </w:p>
    <w:p w:rsidR="00637E16" w:rsidRPr="00EC0701" w:rsidRDefault="00637E16" w:rsidP="00637E16">
      <w:pPr>
        <w:tabs>
          <w:tab w:val="left" w:pos="176"/>
        </w:tabs>
        <w:ind w:right="-6"/>
        <w:jc w:val="both"/>
        <w:rPr>
          <w:rFonts w:asciiTheme="minorHAnsi" w:eastAsia="Calibri" w:hAnsiTheme="minorHAnsi" w:cstheme="minorHAnsi"/>
          <w:bCs/>
          <w:color w:val="244061" w:themeColor="accent1" w:themeShade="80"/>
          <w:sz w:val="22"/>
          <w:szCs w:val="21"/>
          <w:lang w:eastAsia="en-US"/>
        </w:rPr>
      </w:pPr>
    </w:p>
    <w:p w:rsidR="00966495" w:rsidRPr="00EC0701" w:rsidRDefault="00D40618" w:rsidP="00637E16">
      <w:pPr>
        <w:tabs>
          <w:tab w:val="left" w:pos="176"/>
        </w:tabs>
        <w:ind w:right="-6"/>
        <w:jc w:val="both"/>
        <w:rPr>
          <w:rFonts w:asciiTheme="minorHAnsi" w:eastAsia="Calibri" w:hAnsiTheme="minorHAnsi" w:cstheme="minorHAnsi"/>
          <w:b/>
          <w:bCs/>
          <w:color w:val="244061" w:themeColor="accent1" w:themeShade="80"/>
          <w:sz w:val="22"/>
          <w:szCs w:val="21"/>
          <w:lang w:eastAsia="en-US"/>
        </w:rPr>
      </w:pPr>
      <w:r w:rsidRPr="00EC0701">
        <w:rPr>
          <w:rFonts w:asciiTheme="minorHAnsi" w:eastAsia="Calibri" w:hAnsiTheme="minorHAnsi" w:cstheme="minorHAnsi"/>
          <w:b/>
          <w:bCs/>
          <w:color w:val="244061" w:themeColor="accent1" w:themeShade="80"/>
          <w:sz w:val="22"/>
          <w:szCs w:val="21"/>
          <w:lang w:eastAsia="en-US"/>
        </w:rPr>
        <w:t xml:space="preserve">1.1. </w:t>
      </w:r>
      <w:r w:rsidR="00966495" w:rsidRPr="00EC0701">
        <w:rPr>
          <w:rFonts w:asciiTheme="minorHAnsi" w:eastAsia="Calibri" w:hAnsiTheme="minorHAnsi" w:cstheme="minorHAnsi"/>
          <w:b/>
          <w:bCs/>
          <w:color w:val="244061" w:themeColor="accent1" w:themeShade="80"/>
          <w:sz w:val="22"/>
          <w:szCs w:val="21"/>
          <w:lang w:eastAsia="en-US"/>
        </w:rPr>
        <w:t xml:space="preserve">Le modèle Odyssea® Tourisme et Croissance Bleue </w:t>
      </w:r>
    </w:p>
    <w:p w:rsidR="00966495" w:rsidRPr="00EC0701" w:rsidRDefault="00966495" w:rsidP="00637E16">
      <w:pPr>
        <w:tabs>
          <w:tab w:val="left" w:pos="176"/>
        </w:tabs>
        <w:ind w:right="-6"/>
        <w:jc w:val="both"/>
        <w:rPr>
          <w:rFonts w:asciiTheme="minorHAnsi" w:eastAsia="Calibri" w:hAnsiTheme="minorHAnsi" w:cstheme="minorHAnsi"/>
          <w:bCs/>
          <w:color w:val="244061" w:themeColor="accent1" w:themeShade="80"/>
          <w:sz w:val="22"/>
          <w:szCs w:val="21"/>
          <w:lang w:eastAsia="en-US"/>
        </w:rPr>
      </w:pPr>
    </w:p>
    <w:p w:rsidR="00637E16" w:rsidRPr="00EC0701" w:rsidRDefault="00637E16" w:rsidP="00637E16">
      <w:pPr>
        <w:tabs>
          <w:tab w:val="left" w:pos="176"/>
        </w:tabs>
        <w:ind w:right="-6"/>
        <w:jc w:val="both"/>
        <w:rPr>
          <w:rFonts w:asciiTheme="minorHAnsi" w:eastAsia="Calibri" w:hAnsiTheme="minorHAnsi" w:cstheme="minorHAnsi"/>
          <w:bCs/>
          <w:color w:val="244061" w:themeColor="accent1" w:themeShade="80"/>
          <w:sz w:val="22"/>
          <w:szCs w:val="21"/>
          <w:lang w:eastAsia="en-US"/>
        </w:rPr>
      </w:pPr>
      <w:r w:rsidRPr="00EC0701">
        <w:rPr>
          <w:rFonts w:asciiTheme="minorHAnsi" w:eastAsia="Calibri" w:hAnsiTheme="minorHAnsi" w:cstheme="minorHAnsi"/>
          <w:bCs/>
          <w:color w:val="244061" w:themeColor="accent1" w:themeShade="80"/>
          <w:sz w:val="22"/>
          <w:szCs w:val="21"/>
          <w:lang w:eastAsia="en-US"/>
        </w:rPr>
        <w:t>Le modèle Odyssea®</w:t>
      </w:r>
      <w:r w:rsidR="00966495" w:rsidRPr="00EC0701">
        <w:rPr>
          <w:rFonts w:asciiTheme="minorHAnsi" w:eastAsia="Calibri" w:hAnsiTheme="minorHAnsi" w:cstheme="minorHAnsi"/>
          <w:bCs/>
          <w:color w:val="244061" w:themeColor="accent1" w:themeShade="80"/>
          <w:sz w:val="22"/>
          <w:szCs w:val="21"/>
          <w:lang w:eastAsia="en-US"/>
        </w:rPr>
        <w:t xml:space="preserve"> Tourisme et Croissance Bleue</w:t>
      </w:r>
      <w:r w:rsidRPr="00EC0701">
        <w:rPr>
          <w:rFonts w:asciiTheme="minorHAnsi" w:eastAsia="Calibri" w:hAnsiTheme="minorHAnsi" w:cstheme="minorHAnsi"/>
          <w:bCs/>
          <w:color w:val="244061" w:themeColor="accent1" w:themeShade="80"/>
          <w:sz w:val="22"/>
          <w:szCs w:val="21"/>
          <w:lang w:eastAsia="en-US"/>
        </w:rPr>
        <w:t xml:space="preserve"> a été retenu comme projet stratégique, au sommet euro-méditerranéen de l'Union Pour la Méditerranée, devant les 44 ministres européens du Tourisme, et par la Commission Européenne. Il bénéficie de l’appui des États et des Régions signataires du Livre Blanc du modèle Odyssea® ; un réseau fort d’un label européen et d’un projet stratégique d’innovation de croissance bleue et verte autour des villes-ports et territoires intégrés, qui concerne l'ensemble des États membres de l'Union Européenne.</w:t>
      </w:r>
    </w:p>
    <w:p w:rsidR="00637E16" w:rsidRPr="00EC0701" w:rsidRDefault="00637E16" w:rsidP="00637E16">
      <w:pPr>
        <w:tabs>
          <w:tab w:val="left" w:pos="176"/>
        </w:tabs>
        <w:ind w:right="-6"/>
        <w:jc w:val="both"/>
        <w:rPr>
          <w:rFonts w:asciiTheme="minorHAnsi" w:eastAsia="Calibri" w:hAnsiTheme="minorHAnsi" w:cstheme="minorHAnsi"/>
          <w:bCs/>
          <w:color w:val="244061" w:themeColor="accent1" w:themeShade="80"/>
          <w:sz w:val="22"/>
          <w:szCs w:val="21"/>
          <w:lang w:eastAsia="en-US"/>
        </w:rPr>
      </w:pPr>
    </w:p>
    <w:p w:rsidR="00637E16" w:rsidRPr="00EC0701" w:rsidRDefault="00637E16" w:rsidP="00637E16">
      <w:pPr>
        <w:jc w:val="both"/>
        <w:rPr>
          <w:rFonts w:ascii="Calibri" w:hAnsi="Calibri"/>
          <w:color w:val="244061" w:themeColor="accent1" w:themeShade="80"/>
          <w:sz w:val="22"/>
          <w:szCs w:val="21"/>
        </w:rPr>
      </w:pPr>
      <w:r w:rsidRPr="00EC0701">
        <w:rPr>
          <w:rFonts w:ascii="Calibri" w:hAnsi="Calibri"/>
          <w:color w:val="244061" w:themeColor="accent1" w:themeShade="80"/>
          <w:sz w:val="22"/>
          <w:szCs w:val="21"/>
        </w:rPr>
        <w:t xml:space="preserve">Odyssea® c’est d’abord une vision stratégique, économique, d’une nouvelle offre innovante de Tourisme Bleu® dans une logique de multi-destinations bleues qui caractérisent une nouvelle démocratisation de l’accès aux activités aquatiques, nautiques, patrimoniales autour des Villes-Ports. Un nouvel « Or Bleu » qui contribue à la Croissance Bleue, le développement durable et intégré plus innovant, solidaire et éthique des </w:t>
      </w:r>
      <w:r w:rsidRPr="00EC0701">
        <w:rPr>
          <w:rFonts w:ascii="Calibri" w:hAnsi="Calibri"/>
          <w:b/>
          <w:color w:val="244061" w:themeColor="accent1" w:themeShade="80"/>
          <w:sz w:val="22"/>
          <w:szCs w:val="21"/>
        </w:rPr>
        <w:t>Villes-Ports, leurs voies de navigation et des Routes Bleues</w:t>
      </w:r>
      <w:r w:rsidRPr="00EC0701">
        <w:rPr>
          <w:rFonts w:ascii="Calibri" w:hAnsi="Calibri"/>
          <w:color w:val="244061" w:themeColor="accent1" w:themeShade="80"/>
          <w:sz w:val="22"/>
          <w:szCs w:val="21"/>
        </w:rPr>
        <w:t xml:space="preserve">. C’est aussi une marque européenne touristique de qualité, déposée à l’INPI, propriété de la Fédération Française des Ports de Plaisance (FFPP) et déléguée au Groupement Européen Odyssea, pour étendre le réseau des Villes-Ports en Europe. Un réseau européen de nouvelles Routes et Voies Bleues navigables, reconnu par une marque collective de Qualité, pour promouvoir une offre touristique originale, garante d’une plus grande attractivité pour les destinations engagées et une économie plus compétitive pour les entreprises. </w:t>
      </w:r>
    </w:p>
    <w:p w:rsidR="00637E16" w:rsidRPr="00EC0701" w:rsidRDefault="00637E16" w:rsidP="00637E16">
      <w:pPr>
        <w:jc w:val="both"/>
        <w:rPr>
          <w:rFonts w:ascii="Calibri" w:hAnsi="Calibri"/>
          <w:color w:val="244061" w:themeColor="accent1" w:themeShade="80"/>
          <w:sz w:val="22"/>
          <w:szCs w:val="21"/>
        </w:rPr>
      </w:pPr>
    </w:p>
    <w:p w:rsidR="00637E16" w:rsidRPr="00EC0701" w:rsidRDefault="00637E16" w:rsidP="006D5BC0">
      <w:pPr>
        <w:jc w:val="both"/>
        <w:rPr>
          <w:rFonts w:ascii="Calibri" w:hAnsi="Calibri"/>
          <w:color w:val="244061" w:themeColor="accent1" w:themeShade="80"/>
          <w:sz w:val="22"/>
          <w:szCs w:val="21"/>
        </w:rPr>
      </w:pPr>
      <w:r w:rsidRPr="00EC0701">
        <w:rPr>
          <w:rFonts w:ascii="Calibri" w:hAnsi="Calibri"/>
          <w:color w:val="244061" w:themeColor="accent1" w:themeShade="80"/>
          <w:sz w:val="22"/>
          <w:szCs w:val="21"/>
        </w:rPr>
        <w:t xml:space="preserve">Pour les </w:t>
      </w:r>
      <w:r w:rsidRPr="00EC0701">
        <w:rPr>
          <w:rFonts w:ascii="Calibri" w:hAnsi="Calibri"/>
          <w:b/>
          <w:color w:val="244061" w:themeColor="accent1" w:themeShade="80"/>
          <w:sz w:val="22"/>
          <w:szCs w:val="21"/>
        </w:rPr>
        <w:t>institutions françaises et européennes</w:t>
      </w:r>
      <w:r w:rsidRPr="00EC0701">
        <w:rPr>
          <w:rFonts w:ascii="Calibri" w:hAnsi="Calibri"/>
          <w:color w:val="244061" w:themeColor="accent1" w:themeShade="80"/>
          <w:sz w:val="22"/>
          <w:szCs w:val="21"/>
        </w:rPr>
        <w:t xml:space="preserve">, Odyssea est un modèle territorial de l’économie bleue, intégré, dans les Objectifs de Développement Durable (ODD) et de l’économie bleue (Croissance Bleue), assurant la mise en réseau exemplaire des </w:t>
      </w:r>
      <w:r w:rsidRPr="00EC0701">
        <w:rPr>
          <w:rFonts w:ascii="Calibri" w:hAnsi="Calibri"/>
          <w:b/>
          <w:color w:val="244061" w:themeColor="accent1" w:themeShade="80"/>
          <w:sz w:val="22"/>
          <w:szCs w:val="21"/>
        </w:rPr>
        <w:t>Villes-ports et leurs voies de navigation, en lien avec leurs territoires de l’hinterland</w:t>
      </w:r>
      <w:r w:rsidRPr="00EC0701">
        <w:rPr>
          <w:rFonts w:ascii="Calibri" w:hAnsi="Calibri"/>
          <w:color w:val="244061" w:themeColor="accent1" w:themeShade="80"/>
          <w:sz w:val="22"/>
          <w:szCs w:val="21"/>
        </w:rPr>
        <w:t xml:space="preserve">. Il concrétise </w:t>
      </w:r>
      <w:r w:rsidRPr="00EC0701">
        <w:rPr>
          <w:rFonts w:ascii="Calibri" w:hAnsi="Calibri"/>
          <w:b/>
          <w:color w:val="244061" w:themeColor="accent1" w:themeShade="80"/>
          <w:sz w:val="22"/>
          <w:szCs w:val="21"/>
        </w:rPr>
        <w:t xml:space="preserve">un nouveau modèle économique et de solidarité entre </w:t>
      </w:r>
      <w:r w:rsidR="00EC0701" w:rsidRPr="00EC0701">
        <w:rPr>
          <w:rFonts w:ascii="Calibri" w:hAnsi="Calibri"/>
          <w:b/>
          <w:color w:val="244061" w:themeColor="accent1" w:themeShade="80"/>
          <w:sz w:val="22"/>
          <w:szCs w:val="21"/>
        </w:rPr>
        <w:t>la ville -</w:t>
      </w:r>
      <w:r w:rsidR="00126673">
        <w:rPr>
          <w:rFonts w:ascii="Calibri" w:hAnsi="Calibri"/>
          <w:b/>
          <w:color w:val="244061" w:themeColor="accent1" w:themeShade="80"/>
          <w:sz w:val="22"/>
          <w:szCs w:val="21"/>
        </w:rPr>
        <w:t>P</w:t>
      </w:r>
      <w:r w:rsidR="00EC0701" w:rsidRPr="00EC0701">
        <w:rPr>
          <w:rFonts w:ascii="Calibri" w:hAnsi="Calibri"/>
          <w:b/>
          <w:color w:val="244061" w:themeColor="accent1" w:themeShade="80"/>
          <w:sz w:val="22"/>
          <w:szCs w:val="21"/>
        </w:rPr>
        <w:t>ort</w:t>
      </w:r>
      <w:r w:rsidRPr="00EC0701">
        <w:rPr>
          <w:rFonts w:ascii="Calibri" w:hAnsi="Calibri"/>
          <w:b/>
          <w:color w:val="244061" w:themeColor="accent1" w:themeShade="80"/>
          <w:sz w:val="22"/>
          <w:szCs w:val="21"/>
        </w:rPr>
        <w:t xml:space="preserve"> et</w:t>
      </w:r>
      <w:r w:rsidR="00126673">
        <w:rPr>
          <w:rFonts w:ascii="Calibri" w:hAnsi="Calibri"/>
          <w:b/>
          <w:color w:val="244061" w:themeColor="accent1" w:themeShade="80"/>
          <w:sz w:val="22"/>
          <w:szCs w:val="21"/>
        </w:rPr>
        <w:t xml:space="preserve"> le</w:t>
      </w:r>
      <w:r w:rsidRPr="00EC0701">
        <w:rPr>
          <w:rFonts w:ascii="Calibri" w:hAnsi="Calibri"/>
          <w:b/>
          <w:color w:val="244061" w:themeColor="accent1" w:themeShade="80"/>
          <w:sz w:val="22"/>
          <w:szCs w:val="21"/>
        </w:rPr>
        <w:t xml:space="preserve"> territoire rural</w:t>
      </w:r>
      <w:r w:rsidR="00126673">
        <w:rPr>
          <w:rFonts w:ascii="Calibri" w:hAnsi="Calibri"/>
          <w:b/>
          <w:color w:val="244061" w:themeColor="accent1" w:themeShade="80"/>
          <w:sz w:val="22"/>
          <w:szCs w:val="21"/>
        </w:rPr>
        <w:t>,</w:t>
      </w:r>
      <w:r w:rsidRPr="00EC0701">
        <w:rPr>
          <w:rFonts w:ascii="Calibri" w:hAnsi="Calibri"/>
          <w:b/>
          <w:color w:val="244061" w:themeColor="accent1" w:themeShade="80"/>
          <w:sz w:val="22"/>
          <w:szCs w:val="21"/>
        </w:rPr>
        <w:t xml:space="preserve"> et </w:t>
      </w:r>
      <w:r w:rsidR="00EC0701" w:rsidRPr="00EC0701">
        <w:rPr>
          <w:rFonts w:ascii="Calibri" w:hAnsi="Calibri"/>
          <w:b/>
          <w:color w:val="244061" w:themeColor="accent1" w:themeShade="80"/>
          <w:sz w:val="22"/>
          <w:szCs w:val="21"/>
        </w:rPr>
        <w:t>se</w:t>
      </w:r>
      <w:r w:rsidR="00126673">
        <w:rPr>
          <w:rFonts w:ascii="Calibri" w:hAnsi="Calibri"/>
          <w:b/>
          <w:color w:val="244061" w:themeColor="accent1" w:themeShade="80"/>
          <w:sz w:val="22"/>
          <w:szCs w:val="21"/>
        </w:rPr>
        <w:t>s</w:t>
      </w:r>
      <w:r w:rsidR="00EC0701" w:rsidRPr="00EC0701">
        <w:rPr>
          <w:rFonts w:ascii="Calibri" w:hAnsi="Calibri"/>
          <w:b/>
          <w:color w:val="244061" w:themeColor="accent1" w:themeShade="80"/>
          <w:sz w:val="22"/>
          <w:szCs w:val="21"/>
        </w:rPr>
        <w:t xml:space="preserve"> </w:t>
      </w:r>
      <w:r w:rsidRPr="00EC0701">
        <w:rPr>
          <w:rFonts w:ascii="Calibri" w:hAnsi="Calibri"/>
          <w:b/>
          <w:color w:val="244061" w:themeColor="accent1" w:themeShade="80"/>
          <w:sz w:val="22"/>
          <w:szCs w:val="21"/>
        </w:rPr>
        <w:t>acteurs professionnels : cluster économique</w:t>
      </w:r>
      <w:r w:rsidRPr="00EC0701">
        <w:rPr>
          <w:rFonts w:ascii="Calibri" w:hAnsi="Calibri"/>
          <w:color w:val="244061" w:themeColor="accent1" w:themeShade="80"/>
          <w:sz w:val="22"/>
          <w:szCs w:val="21"/>
        </w:rPr>
        <w:t>. Il engage une coopération régionale, européenne, une mise en réseau via un grand Itinéraire culturel Mer et Terre dans l’éthique du Conseil de l’Europe, de l’UNESCO, de valorisation touristique des Routes Bleues navigables : Mers, Voies navigables intérieures (fleuves, canaux, lacs) et les Routes Bleues®.</w:t>
      </w:r>
      <w:r w:rsidR="006D5BC0" w:rsidRPr="00EC0701">
        <w:rPr>
          <w:rFonts w:ascii="Calibri" w:hAnsi="Calibri"/>
          <w:color w:val="244061" w:themeColor="accent1" w:themeShade="80"/>
          <w:sz w:val="22"/>
          <w:szCs w:val="21"/>
        </w:rPr>
        <w:t xml:space="preserve"> </w:t>
      </w:r>
      <w:r w:rsidR="006D5BC0" w:rsidRPr="00EC0701">
        <w:rPr>
          <w:rFonts w:asciiTheme="minorHAnsi" w:eastAsia="Calibri" w:hAnsiTheme="minorHAnsi" w:cstheme="minorHAnsi"/>
          <w:bCs/>
          <w:color w:val="244061" w:themeColor="accent1" w:themeShade="80"/>
          <w:sz w:val="22"/>
          <w:szCs w:val="21"/>
          <w:lang w:eastAsia="en-US"/>
        </w:rPr>
        <w:t>Cette fiche préalable d’engagement</w:t>
      </w:r>
      <w:r w:rsidRPr="00EC0701">
        <w:rPr>
          <w:rFonts w:asciiTheme="minorHAnsi" w:eastAsia="Calibri" w:hAnsiTheme="minorHAnsi" w:cstheme="minorHAnsi"/>
          <w:bCs/>
          <w:color w:val="244061" w:themeColor="accent1" w:themeShade="80"/>
          <w:sz w:val="22"/>
          <w:szCs w:val="21"/>
          <w:lang w:eastAsia="en-US"/>
        </w:rPr>
        <w:t xml:space="preserve"> s’inscrit dans le cadre du renforcement de la coopération des villes-ports et régions maritimes, en cohérence avec la contribution européenne « O</w:t>
      </w:r>
      <w:r w:rsidR="0092655A" w:rsidRPr="00EC0701">
        <w:rPr>
          <w:rFonts w:asciiTheme="minorHAnsi" w:eastAsia="Calibri" w:hAnsiTheme="minorHAnsi" w:cstheme="minorHAnsi"/>
          <w:bCs/>
          <w:color w:val="244061" w:themeColor="accent1" w:themeShade="80"/>
          <w:sz w:val="22"/>
          <w:szCs w:val="21"/>
          <w:lang w:eastAsia="en-US"/>
        </w:rPr>
        <w:t>dyssea</w:t>
      </w:r>
      <w:r w:rsidRPr="00EC0701">
        <w:rPr>
          <w:rFonts w:asciiTheme="minorHAnsi" w:eastAsia="Calibri" w:hAnsiTheme="minorHAnsi" w:cstheme="minorHAnsi"/>
          <w:bCs/>
          <w:color w:val="244061" w:themeColor="accent1" w:themeShade="80"/>
          <w:sz w:val="22"/>
          <w:szCs w:val="21"/>
          <w:lang w:eastAsia="en-US"/>
        </w:rPr>
        <w:t xml:space="preserve">® </w:t>
      </w:r>
      <w:r w:rsidR="00126673">
        <w:rPr>
          <w:rFonts w:asciiTheme="minorHAnsi" w:eastAsia="Calibri" w:hAnsiTheme="minorHAnsi" w:cstheme="minorHAnsi"/>
          <w:bCs/>
          <w:color w:val="244061" w:themeColor="accent1" w:themeShade="80"/>
          <w:sz w:val="22"/>
          <w:szCs w:val="21"/>
          <w:lang w:eastAsia="en-US"/>
        </w:rPr>
        <w:t>C</w:t>
      </w:r>
      <w:r w:rsidR="0092655A" w:rsidRPr="00EC0701">
        <w:rPr>
          <w:rFonts w:asciiTheme="minorHAnsi" w:eastAsia="Calibri" w:hAnsiTheme="minorHAnsi" w:cstheme="minorHAnsi"/>
          <w:bCs/>
          <w:color w:val="244061" w:themeColor="accent1" w:themeShade="80"/>
          <w:sz w:val="22"/>
          <w:szCs w:val="21"/>
          <w:lang w:eastAsia="en-US"/>
        </w:rPr>
        <w:t>roissance</w:t>
      </w:r>
      <w:r w:rsidRPr="00EC0701">
        <w:rPr>
          <w:rFonts w:asciiTheme="minorHAnsi" w:eastAsia="Calibri" w:hAnsiTheme="minorHAnsi" w:cstheme="minorHAnsi"/>
          <w:bCs/>
          <w:color w:val="244061" w:themeColor="accent1" w:themeShade="80"/>
          <w:sz w:val="22"/>
          <w:szCs w:val="21"/>
          <w:lang w:eastAsia="en-US"/>
        </w:rPr>
        <w:t xml:space="preserve"> </w:t>
      </w:r>
      <w:r w:rsidR="00126673">
        <w:rPr>
          <w:rFonts w:asciiTheme="minorHAnsi" w:eastAsia="Calibri" w:hAnsiTheme="minorHAnsi" w:cstheme="minorHAnsi"/>
          <w:bCs/>
          <w:color w:val="244061" w:themeColor="accent1" w:themeShade="80"/>
          <w:sz w:val="22"/>
          <w:szCs w:val="21"/>
          <w:lang w:eastAsia="en-US"/>
        </w:rPr>
        <w:t>B</w:t>
      </w:r>
      <w:r w:rsidR="0092655A" w:rsidRPr="00EC0701">
        <w:rPr>
          <w:rFonts w:asciiTheme="minorHAnsi" w:eastAsia="Calibri" w:hAnsiTheme="minorHAnsi" w:cstheme="minorHAnsi"/>
          <w:bCs/>
          <w:color w:val="244061" w:themeColor="accent1" w:themeShade="80"/>
          <w:sz w:val="22"/>
          <w:szCs w:val="21"/>
          <w:lang w:eastAsia="en-US"/>
        </w:rPr>
        <w:t>leue</w:t>
      </w:r>
      <w:r w:rsidRPr="00EC0701">
        <w:rPr>
          <w:rFonts w:asciiTheme="minorHAnsi" w:eastAsia="Calibri" w:hAnsiTheme="minorHAnsi" w:cstheme="minorHAnsi"/>
          <w:bCs/>
          <w:color w:val="244061" w:themeColor="accent1" w:themeShade="80"/>
          <w:sz w:val="22"/>
          <w:szCs w:val="21"/>
          <w:lang w:eastAsia="en-US"/>
        </w:rPr>
        <w:t xml:space="preserve"> 2014-2020 » qui précise l’importance du rôle joué par l’industrie du tourisme, en tant que catalyseur stratégique pour la croissance économique des territoires, source d’emplois non délocalisables et pilier incontestable en termes d’inclusion sociale. Le tourisme est une activité économique majeure dont l’impact sur la croissance économique et l’emploi, en France et en Europe, est largement positif. </w:t>
      </w:r>
    </w:p>
    <w:p w:rsidR="00637E16" w:rsidRPr="00EC0701" w:rsidRDefault="00637E16" w:rsidP="00637E16">
      <w:pPr>
        <w:tabs>
          <w:tab w:val="left" w:pos="176"/>
        </w:tabs>
        <w:ind w:right="-6"/>
        <w:jc w:val="both"/>
        <w:rPr>
          <w:rFonts w:asciiTheme="minorHAnsi" w:eastAsia="Calibri" w:hAnsiTheme="minorHAnsi" w:cstheme="minorHAnsi"/>
          <w:bCs/>
          <w:color w:val="244061" w:themeColor="accent1" w:themeShade="80"/>
          <w:sz w:val="22"/>
          <w:szCs w:val="21"/>
          <w:lang w:eastAsia="en-US"/>
        </w:rPr>
      </w:pPr>
    </w:p>
    <w:p w:rsidR="00637E16" w:rsidRPr="00EC0701" w:rsidRDefault="00637E16" w:rsidP="00637E16">
      <w:pPr>
        <w:tabs>
          <w:tab w:val="left" w:pos="176"/>
        </w:tabs>
        <w:ind w:right="-6"/>
        <w:jc w:val="both"/>
        <w:rPr>
          <w:rFonts w:asciiTheme="minorHAnsi" w:eastAsia="Calibri" w:hAnsiTheme="minorHAnsi" w:cstheme="minorHAnsi"/>
          <w:bCs/>
          <w:color w:val="244061" w:themeColor="accent1" w:themeShade="80"/>
          <w:sz w:val="22"/>
          <w:szCs w:val="21"/>
          <w:lang w:eastAsia="en-US"/>
        </w:rPr>
      </w:pPr>
      <w:r w:rsidRPr="00EC0701">
        <w:rPr>
          <w:rFonts w:asciiTheme="minorHAnsi" w:eastAsia="Calibri" w:hAnsiTheme="minorHAnsi" w:cstheme="minorHAnsi"/>
          <w:bCs/>
          <w:color w:val="244061" w:themeColor="accent1" w:themeShade="80"/>
          <w:sz w:val="22"/>
          <w:szCs w:val="21"/>
          <w:lang w:eastAsia="en-US"/>
        </w:rPr>
        <w:t>La contribution « Odyssea® Croissance Bleue 2014-2020 » propose une stratégie d’envergure pour l’innovation européenne et française, au service d’une croissance bleue durable et l’attractivité des Villes-Ports. L’île de la Réunion et la Communauté d’Agglomération Territoire de la Côte Ouest font partie intégrante de cette stratégie qui consiste en la mise en tourisme d’excellence des Routes Bleues navigables et des Voies Bleues, des balades au fil de l’eau, des ports connectés aux territoires ruraux par des moyens innovants de mobilité, des itinéraires patrimoniaux Mer &amp; Terre. Cette stratégie intégrée vise à soutenir le revenu, à développer l’emploi et à améliorer la qualité de vie des habitants et des acteurs des filières du tourisme bleu : touristiques, agricoles, artisanales… ainsi qu’à soutenir la recherche, l’innovation et le développement durable. </w:t>
      </w:r>
    </w:p>
    <w:p w:rsidR="00637E16" w:rsidRPr="00EC0701" w:rsidRDefault="00637E16" w:rsidP="00637E16">
      <w:pPr>
        <w:tabs>
          <w:tab w:val="left" w:pos="176"/>
        </w:tabs>
        <w:ind w:right="-6"/>
        <w:jc w:val="both"/>
        <w:rPr>
          <w:rFonts w:asciiTheme="minorHAnsi" w:eastAsia="Calibri" w:hAnsiTheme="minorHAnsi" w:cstheme="minorHAnsi"/>
          <w:bCs/>
          <w:color w:val="244061" w:themeColor="accent1" w:themeShade="80"/>
          <w:sz w:val="22"/>
          <w:szCs w:val="21"/>
          <w:lang w:eastAsia="en-US"/>
        </w:rPr>
      </w:pPr>
    </w:p>
    <w:p w:rsidR="00966495" w:rsidRPr="00EC0701" w:rsidRDefault="00637E16" w:rsidP="00637E16">
      <w:pPr>
        <w:tabs>
          <w:tab w:val="left" w:pos="176"/>
        </w:tabs>
        <w:ind w:right="-6"/>
        <w:jc w:val="both"/>
        <w:rPr>
          <w:rFonts w:asciiTheme="minorHAnsi" w:eastAsia="Calibri" w:hAnsiTheme="minorHAnsi" w:cstheme="minorHAnsi"/>
          <w:bCs/>
          <w:color w:val="244061" w:themeColor="accent1" w:themeShade="80"/>
          <w:sz w:val="22"/>
          <w:szCs w:val="21"/>
          <w:lang w:eastAsia="en-US"/>
        </w:rPr>
      </w:pPr>
      <w:r w:rsidRPr="00EC0701">
        <w:rPr>
          <w:rFonts w:asciiTheme="minorHAnsi" w:eastAsia="Calibri" w:hAnsiTheme="minorHAnsi" w:cstheme="minorHAnsi"/>
          <w:bCs/>
          <w:color w:val="244061" w:themeColor="accent1" w:themeShade="80"/>
          <w:sz w:val="22"/>
          <w:szCs w:val="21"/>
          <w:lang w:eastAsia="en-US"/>
        </w:rPr>
        <w:t>Odyssea® est une marque protégée à l’INPI, un label européen riche de 6 modèles intégrés de développement durable, économique, territorial</w:t>
      </w:r>
      <w:r w:rsidR="006D5BC0" w:rsidRPr="00EC0701">
        <w:rPr>
          <w:rFonts w:asciiTheme="minorHAnsi" w:eastAsia="Calibri" w:hAnsiTheme="minorHAnsi" w:cstheme="minorHAnsi"/>
          <w:bCs/>
          <w:color w:val="244061" w:themeColor="accent1" w:themeShade="80"/>
          <w:sz w:val="22"/>
          <w:szCs w:val="21"/>
          <w:lang w:eastAsia="en-US"/>
        </w:rPr>
        <w:t xml:space="preserve"> </w:t>
      </w:r>
      <w:r w:rsidRPr="00EC0701">
        <w:rPr>
          <w:rFonts w:asciiTheme="minorHAnsi" w:eastAsia="Calibri" w:hAnsiTheme="minorHAnsi" w:cstheme="minorHAnsi"/>
          <w:bCs/>
          <w:color w:val="244061" w:themeColor="accent1" w:themeShade="80"/>
          <w:sz w:val="22"/>
          <w:szCs w:val="21"/>
          <w:lang w:eastAsia="en-US"/>
        </w:rPr>
        <w:t xml:space="preserve">construit autour de </w:t>
      </w:r>
      <w:r w:rsidR="009F7D1D" w:rsidRPr="00EC0701">
        <w:rPr>
          <w:rFonts w:asciiTheme="minorHAnsi" w:eastAsia="Calibri" w:hAnsiTheme="minorHAnsi" w:cstheme="minorHAnsi"/>
          <w:bCs/>
          <w:color w:val="244061" w:themeColor="accent1" w:themeShade="80"/>
          <w:sz w:val="22"/>
          <w:szCs w:val="21"/>
          <w:lang w:eastAsia="en-US"/>
        </w:rPr>
        <w:t xml:space="preserve">6 pôles territoriaux </w:t>
      </w:r>
      <w:r w:rsidRPr="00EC0701">
        <w:rPr>
          <w:rFonts w:asciiTheme="minorHAnsi" w:eastAsia="Calibri" w:hAnsiTheme="minorHAnsi" w:cstheme="minorHAnsi"/>
          <w:bCs/>
          <w:color w:val="244061" w:themeColor="accent1" w:themeShade="80"/>
          <w:sz w:val="22"/>
          <w:szCs w:val="21"/>
          <w:lang w:eastAsia="en-US"/>
        </w:rPr>
        <w:t>développé</w:t>
      </w:r>
      <w:r w:rsidR="006D5BC0" w:rsidRPr="00EC0701">
        <w:rPr>
          <w:rFonts w:asciiTheme="minorHAnsi" w:eastAsia="Calibri" w:hAnsiTheme="minorHAnsi" w:cstheme="minorHAnsi"/>
          <w:bCs/>
          <w:color w:val="244061" w:themeColor="accent1" w:themeShade="80"/>
          <w:sz w:val="22"/>
          <w:szCs w:val="21"/>
          <w:lang w:eastAsia="en-US"/>
        </w:rPr>
        <w:t>s</w:t>
      </w:r>
      <w:r w:rsidRPr="00EC0701">
        <w:rPr>
          <w:rFonts w:asciiTheme="minorHAnsi" w:eastAsia="Calibri" w:hAnsiTheme="minorHAnsi" w:cstheme="minorHAnsi"/>
          <w:bCs/>
          <w:color w:val="244061" w:themeColor="accent1" w:themeShade="80"/>
          <w:sz w:val="22"/>
          <w:szCs w:val="21"/>
          <w:lang w:eastAsia="en-US"/>
        </w:rPr>
        <w:t xml:space="preserve"> en France et en Europe à titre exclusif par la Société Coopérative d’intérêt Collectif (SCIC) </w:t>
      </w:r>
      <w:r w:rsidR="00833BB8">
        <w:rPr>
          <w:rFonts w:asciiTheme="minorHAnsi" w:eastAsia="Calibri" w:hAnsiTheme="minorHAnsi" w:cstheme="minorHAnsi"/>
          <w:bCs/>
          <w:color w:val="244061" w:themeColor="accent1" w:themeShade="80"/>
          <w:sz w:val="22"/>
          <w:szCs w:val="21"/>
          <w:lang w:eastAsia="en-US"/>
        </w:rPr>
        <w:t xml:space="preserve">Groupement Européen </w:t>
      </w:r>
      <w:r w:rsidRPr="00EC0701">
        <w:rPr>
          <w:rFonts w:asciiTheme="minorHAnsi" w:eastAsia="Calibri" w:hAnsiTheme="minorHAnsi" w:cstheme="minorHAnsi"/>
          <w:bCs/>
          <w:color w:val="244061" w:themeColor="accent1" w:themeShade="80"/>
          <w:sz w:val="22"/>
          <w:szCs w:val="21"/>
          <w:lang w:eastAsia="en-US"/>
        </w:rPr>
        <w:t>Odyssea Tourisme et Croissance Bleue.</w:t>
      </w:r>
    </w:p>
    <w:p w:rsidR="00925B13" w:rsidRDefault="00925B13" w:rsidP="00637E16">
      <w:pPr>
        <w:tabs>
          <w:tab w:val="left" w:pos="176"/>
        </w:tabs>
        <w:ind w:right="-6"/>
        <w:jc w:val="both"/>
        <w:rPr>
          <w:rFonts w:asciiTheme="minorHAnsi" w:eastAsia="Calibri" w:hAnsiTheme="minorHAnsi" w:cstheme="minorHAnsi"/>
          <w:b/>
          <w:bCs/>
          <w:color w:val="244061" w:themeColor="accent1" w:themeShade="80"/>
          <w:sz w:val="22"/>
          <w:szCs w:val="21"/>
          <w:lang w:eastAsia="en-US"/>
        </w:rPr>
      </w:pPr>
    </w:p>
    <w:p w:rsidR="00925B13" w:rsidRDefault="00925B13" w:rsidP="00637E16">
      <w:pPr>
        <w:tabs>
          <w:tab w:val="left" w:pos="176"/>
        </w:tabs>
        <w:ind w:right="-6"/>
        <w:jc w:val="both"/>
        <w:rPr>
          <w:rFonts w:asciiTheme="minorHAnsi" w:eastAsia="Calibri" w:hAnsiTheme="minorHAnsi" w:cstheme="minorHAnsi"/>
          <w:b/>
          <w:bCs/>
          <w:color w:val="244061" w:themeColor="accent1" w:themeShade="80"/>
          <w:sz w:val="22"/>
          <w:szCs w:val="21"/>
          <w:lang w:eastAsia="en-US"/>
        </w:rPr>
      </w:pPr>
    </w:p>
    <w:p w:rsidR="00966495" w:rsidRDefault="00D40618" w:rsidP="00637E16">
      <w:pPr>
        <w:tabs>
          <w:tab w:val="left" w:pos="176"/>
        </w:tabs>
        <w:ind w:right="-6"/>
        <w:jc w:val="both"/>
        <w:rPr>
          <w:rFonts w:asciiTheme="minorHAnsi" w:eastAsia="Calibri" w:hAnsiTheme="minorHAnsi" w:cstheme="minorHAnsi"/>
          <w:b/>
          <w:bCs/>
          <w:color w:val="244061" w:themeColor="accent1" w:themeShade="80"/>
          <w:sz w:val="22"/>
          <w:szCs w:val="21"/>
          <w:lang w:eastAsia="en-US"/>
        </w:rPr>
      </w:pPr>
      <w:r w:rsidRPr="00EC0701">
        <w:rPr>
          <w:rFonts w:asciiTheme="minorHAnsi" w:eastAsia="Calibri" w:hAnsiTheme="minorHAnsi" w:cstheme="minorHAnsi"/>
          <w:b/>
          <w:bCs/>
          <w:color w:val="244061" w:themeColor="accent1" w:themeShade="80"/>
          <w:sz w:val="22"/>
          <w:szCs w:val="21"/>
          <w:lang w:eastAsia="en-US"/>
        </w:rPr>
        <w:lastRenderedPageBreak/>
        <w:t xml:space="preserve">1.2. </w:t>
      </w:r>
      <w:r w:rsidR="00966495" w:rsidRPr="00EC0701">
        <w:rPr>
          <w:rFonts w:asciiTheme="minorHAnsi" w:eastAsia="Calibri" w:hAnsiTheme="minorHAnsi" w:cstheme="minorHAnsi"/>
          <w:b/>
          <w:bCs/>
          <w:color w:val="244061" w:themeColor="accent1" w:themeShade="80"/>
          <w:sz w:val="22"/>
          <w:szCs w:val="21"/>
          <w:lang w:eastAsia="en-US"/>
        </w:rPr>
        <w:t>La Communauté d’Agglomération du Territoire de la Côte Ouest</w:t>
      </w:r>
    </w:p>
    <w:p w:rsidR="00925B13" w:rsidRPr="00EC0701" w:rsidRDefault="00925B13" w:rsidP="00637E16">
      <w:pPr>
        <w:tabs>
          <w:tab w:val="left" w:pos="176"/>
        </w:tabs>
        <w:ind w:right="-6"/>
        <w:jc w:val="both"/>
        <w:rPr>
          <w:rFonts w:asciiTheme="minorHAnsi" w:eastAsia="Calibri" w:hAnsiTheme="minorHAnsi" w:cstheme="minorHAnsi"/>
          <w:b/>
          <w:bCs/>
          <w:color w:val="244061" w:themeColor="accent1" w:themeShade="80"/>
          <w:sz w:val="22"/>
          <w:szCs w:val="21"/>
          <w:lang w:eastAsia="en-US"/>
        </w:rPr>
      </w:pPr>
    </w:p>
    <w:p w:rsidR="00966495" w:rsidRPr="00EC0701" w:rsidRDefault="00966495" w:rsidP="00966495">
      <w:pPr>
        <w:jc w:val="both"/>
        <w:rPr>
          <w:rFonts w:ascii="Calibri" w:hAnsi="Calibri"/>
          <w:color w:val="244061" w:themeColor="accent1" w:themeShade="80"/>
          <w:sz w:val="22"/>
          <w:szCs w:val="20"/>
        </w:rPr>
      </w:pPr>
      <w:r w:rsidRPr="00EC0701">
        <w:rPr>
          <w:rFonts w:ascii="Calibri" w:hAnsi="Calibri"/>
          <w:color w:val="244061" w:themeColor="accent1" w:themeShade="80"/>
          <w:sz w:val="22"/>
          <w:szCs w:val="20"/>
        </w:rPr>
        <w:t xml:space="preserve">Avec une densité de 390 habitants/km², le </w:t>
      </w:r>
      <w:r w:rsidR="00CD29B2">
        <w:rPr>
          <w:rFonts w:ascii="Calibri" w:hAnsi="Calibri"/>
          <w:color w:val="244061" w:themeColor="accent1" w:themeShade="80"/>
          <w:sz w:val="22"/>
          <w:szCs w:val="20"/>
        </w:rPr>
        <w:t>T</w:t>
      </w:r>
      <w:r w:rsidRPr="00EC0701">
        <w:rPr>
          <w:rFonts w:ascii="Calibri" w:hAnsi="Calibri"/>
          <w:color w:val="244061" w:themeColor="accent1" w:themeShade="80"/>
          <w:sz w:val="22"/>
          <w:szCs w:val="20"/>
        </w:rPr>
        <w:t>erritoire de la Côte Ouest figure en bonne place parmi les autres microrégions de l’île. Quant à La Réunion, avec ses 332 habitants au km² en 2010, elle affiche une des densités les plus importantes de tout l’Outre-mer (114 hab. /km² en métropole). La question de l’occupation de l’espace, marquée par d’énormes contrastes de densité à La Réunion, est à la croisée des défis environnementaux, économiques et sociaux de l’Ile. Si le relief, l’Histoire et l’économie sucrière ont conduit à concentrer 82</w:t>
      </w:r>
      <w:r w:rsidR="00786F64">
        <w:rPr>
          <w:rFonts w:ascii="Calibri" w:hAnsi="Calibri"/>
          <w:color w:val="244061" w:themeColor="accent1" w:themeShade="80"/>
          <w:sz w:val="22"/>
          <w:szCs w:val="20"/>
        </w:rPr>
        <w:t xml:space="preserve"> </w:t>
      </w:r>
      <w:r w:rsidRPr="00EC0701">
        <w:rPr>
          <w:rFonts w:ascii="Calibri" w:hAnsi="Calibri"/>
          <w:color w:val="244061" w:themeColor="accent1" w:themeShade="80"/>
          <w:sz w:val="22"/>
          <w:szCs w:val="20"/>
        </w:rPr>
        <w:t>% de la population sur la frange côtière et les mi-pentes, on peut souligner que les zones inhabitées couvrent par ailleurs la moitié de sa superficie. Toutefois, la lutte contre l’étalement urbain - le mitage - au détriment des espaces naturels et des terres agricoles est toujours à l’ordre du jour dans l’Ouest. Cette sobriété foncière, gage de développement durable d’un territoire, est donc au c</w:t>
      </w:r>
      <w:r w:rsidR="00786F64">
        <w:rPr>
          <w:rFonts w:ascii="Cambria" w:hAnsi="Cambria"/>
          <w:color w:val="244061" w:themeColor="accent1" w:themeShade="80"/>
          <w:sz w:val="22"/>
          <w:szCs w:val="20"/>
        </w:rPr>
        <w:t>œ</w:t>
      </w:r>
      <w:r w:rsidRPr="00EC0701">
        <w:rPr>
          <w:rFonts w:ascii="Calibri" w:hAnsi="Calibri"/>
          <w:color w:val="244061" w:themeColor="accent1" w:themeShade="80"/>
          <w:sz w:val="22"/>
          <w:szCs w:val="20"/>
        </w:rPr>
        <w:t>ur d’arbitrages difficiles entre préservation de l’environnement, développement économique et accueil des nouvelles générations d’habitants.</w:t>
      </w:r>
    </w:p>
    <w:p w:rsidR="00966495" w:rsidRPr="00EC0701" w:rsidRDefault="00966495" w:rsidP="00966495">
      <w:pPr>
        <w:jc w:val="both"/>
        <w:rPr>
          <w:rFonts w:ascii="Calibri" w:hAnsi="Calibri"/>
          <w:color w:val="244061" w:themeColor="accent1" w:themeShade="80"/>
          <w:sz w:val="22"/>
          <w:szCs w:val="20"/>
        </w:rPr>
      </w:pPr>
    </w:p>
    <w:p w:rsidR="00966495" w:rsidRPr="00EC0701" w:rsidRDefault="00966495" w:rsidP="00966495">
      <w:pPr>
        <w:jc w:val="both"/>
        <w:rPr>
          <w:rFonts w:ascii="Calibri" w:hAnsi="Calibri"/>
          <w:color w:val="244061" w:themeColor="accent1" w:themeShade="80"/>
          <w:sz w:val="22"/>
          <w:szCs w:val="20"/>
        </w:rPr>
      </w:pPr>
      <w:r w:rsidRPr="00EC0701">
        <w:rPr>
          <w:rFonts w:ascii="Calibri" w:hAnsi="Calibri"/>
          <w:color w:val="244061" w:themeColor="accent1" w:themeShade="80"/>
          <w:sz w:val="22"/>
          <w:szCs w:val="20"/>
        </w:rPr>
        <w:t>Berceau du peuplement de l’</w:t>
      </w:r>
      <w:r w:rsidR="00786F64">
        <w:rPr>
          <w:rFonts w:ascii="Calibri" w:hAnsi="Calibri"/>
          <w:color w:val="244061" w:themeColor="accent1" w:themeShade="80"/>
          <w:sz w:val="22"/>
          <w:szCs w:val="20"/>
        </w:rPr>
        <w:t>î</w:t>
      </w:r>
      <w:r w:rsidRPr="00EC0701">
        <w:rPr>
          <w:rFonts w:ascii="Calibri" w:hAnsi="Calibri"/>
          <w:color w:val="244061" w:themeColor="accent1" w:themeShade="80"/>
          <w:sz w:val="22"/>
          <w:szCs w:val="20"/>
        </w:rPr>
        <w:t>le de La Réunion, la côte Ouest est la côte la plus prisée des touristes intérieurs et extérieurs. Son cadre de vie et ses paysages exceptionnels associés à un riche patrimoine muséal et naturel font la réputation de la microrégion.</w:t>
      </w:r>
    </w:p>
    <w:p w:rsidR="00966495" w:rsidRPr="00EC0701" w:rsidRDefault="00966495" w:rsidP="00966495">
      <w:pPr>
        <w:jc w:val="both"/>
        <w:rPr>
          <w:rFonts w:ascii="Calibri" w:hAnsi="Calibri"/>
          <w:color w:val="244061" w:themeColor="accent1" w:themeShade="80"/>
          <w:sz w:val="22"/>
          <w:szCs w:val="20"/>
        </w:rPr>
      </w:pPr>
    </w:p>
    <w:p w:rsidR="00966495" w:rsidRPr="00EC0701" w:rsidRDefault="00966495" w:rsidP="00966495">
      <w:pPr>
        <w:jc w:val="both"/>
        <w:rPr>
          <w:rFonts w:ascii="Calibri" w:hAnsi="Calibri"/>
          <w:color w:val="244061" w:themeColor="accent1" w:themeShade="80"/>
          <w:sz w:val="22"/>
          <w:szCs w:val="20"/>
        </w:rPr>
      </w:pPr>
      <w:r w:rsidRPr="00EC0701">
        <w:rPr>
          <w:rFonts w:ascii="Calibri" w:hAnsi="Calibri"/>
          <w:color w:val="244061" w:themeColor="accent1" w:themeShade="80"/>
          <w:sz w:val="22"/>
          <w:szCs w:val="20"/>
        </w:rPr>
        <w:t xml:space="preserve">Figurer au patrimoine mondial de l’UNESCO pour « ses pitons, cirques et remparts » a supposé pour La Réunion des choix clairs de préservation d’un patrimoine naturel exceptionnel, avec des outils, au premier rang desquels apparaissent le Parc National, la Réserve </w:t>
      </w:r>
      <w:r w:rsidR="00A74EFF">
        <w:rPr>
          <w:rFonts w:ascii="Calibri" w:hAnsi="Calibri"/>
          <w:color w:val="244061" w:themeColor="accent1" w:themeShade="80"/>
          <w:sz w:val="22"/>
          <w:szCs w:val="20"/>
        </w:rPr>
        <w:t>n</w:t>
      </w:r>
      <w:r w:rsidRPr="00EC0701">
        <w:rPr>
          <w:rFonts w:ascii="Calibri" w:hAnsi="Calibri"/>
          <w:color w:val="244061" w:themeColor="accent1" w:themeShade="80"/>
          <w:sz w:val="22"/>
          <w:szCs w:val="20"/>
        </w:rPr>
        <w:t xml:space="preserve">aturelle </w:t>
      </w:r>
      <w:r w:rsidR="00A74EFF">
        <w:rPr>
          <w:rFonts w:ascii="Calibri" w:hAnsi="Calibri"/>
          <w:color w:val="244061" w:themeColor="accent1" w:themeShade="80"/>
          <w:sz w:val="22"/>
          <w:szCs w:val="20"/>
        </w:rPr>
        <w:t>m</w:t>
      </w:r>
      <w:r w:rsidRPr="00EC0701">
        <w:rPr>
          <w:rFonts w:ascii="Calibri" w:hAnsi="Calibri"/>
          <w:color w:val="244061" w:themeColor="accent1" w:themeShade="80"/>
          <w:sz w:val="22"/>
          <w:szCs w:val="20"/>
        </w:rPr>
        <w:t>arine et la Réserve de l’Etang de St-Paul. Si l’endémisme est rapporté à l’échelle des Mascareignes, l’indice de biodiversité de 46 % donne une valeur environnementale indéniable au territoire. Le nombre d’espèces endémiques par km</w:t>
      </w:r>
      <w:r w:rsidRPr="00A74EFF">
        <w:rPr>
          <w:rFonts w:ascii="Calibri" w:hAnsi="Calibri"/>
          <w:color w:val="244061" w:themeColor="accent1" w:themeShade="80"/>
          <w:sz w:val="22"/>
          <w:szCs w:val="20"/>
          <w:vertAlign w:val="superscript"/>
        </w:rPr>
        <w:t>2</w:t>
      </w:r>
      <w:r w:rsidRPr="00EC0701">
        <w:rPr>
          <w:rFonts w:ascii="Calibri" w:hAnsi="Calibri"/>
          <w:color w:val="244061" w:themeColor="accent1" w:themeShade="80"/>
          <w:sz w:val="22"/>
          <w:szCs w:val="20"/>
        </w:rPr>
        <w:t xml:space="preserve"> y est trois fois plus élevé qu’à Hawaï et cinq fois plus qu’aux Galápagos. </w:t>
      </w:r>
    </w:p>
    <w:p w:rsidR="00966495" w:rsidRPr="00EC0701" w:rsidRDefault="00966495" w:rsidP="00966495">
      <w:pPr>
        <w:jc w:val="both"/>
        <w:rPr>
          <w:rFonts w:ascii="Calibri" w:hAnsi="Calibri"/>
          <w:color w:val="244061" w:themeColor="accent1" w:themeShade="80"/>
          <w:sz w:val="22"/>
          <w:szCs w:val="20"/>
        </w:rPr>
      </w:pPr>
    </w:p>
    <w:p w:rsidR="00966495" w:rsidRPr="00EC0701" w:rsidRDefault="00966495" w:rsidP="00966495">
      <w:pPr>
        <w:jc w:val="both"/>
        <w:rPr>
          <w:rFonts w:ascii="Calibri" w:hAnsi="Calibri"/>
          <w:color w:val="244061" w:themeColor="accent1" w:themeShade="80"/>
          <w:sz w:val="22"/>
          <w:szCs w:val="20"/>
        </w:rPr>
      </w:pPr>
      <w:r w:rsidRPr="00EC0701">
        <w:rPr>
          <w:rFonts w:ascii="Calibri" w:hAnsi="Calibri"/>
          <w:color w:val="244061" w:themeColor="accent1" w:themeShade="80"/>
          <w:sz w:val="22"/>
          <w:szCs w:val="20"/>
        </w:rPr>
        <w:t>La moitié du territoire jouit ainsi d’une reconnaissance de son intérêt écologique. En revanche, la vigilance sur l’implantation des activités humaines est de mise, même si le tissu urbain ne s’étend que sur 14</w:t>
      </w:r>
      <w:r w:rsidR="00BC7B12">
        <w:rPr>
          <w:rFonts w:ascii="Calibri" w:hAnsi="Calibri"/>
          <w:color w:val="244061" w:themeColor="accent1" w:themeShade="80"/>
          <w:sz w:val="22"/>
          <w:szCs w:val="20"/>
        </w:rPr>
        <w:t xml:space="preserve"> </w:t>
      </w:r>
      <w:r w:rsidRPr="00EC0701">
        <w:rPr>
          <w:rFonts w:ascii="Calibri" w:hAnsi="Calibri"/>
          <w:color w:val="244061" w:themeColor="accent1" w:themeShade="80"/>
          <w:sz w:val="22"/>
          <w:szCs w:val="20"/>
        </w:rPr>
        <w:t xml:space="preserve">% de sa surface globale. </w:t>
      </w:r>
    </w:p>
    <w:p w:rsidR="00966495" w:rsidRPr="00EC0701" w:rsidRDefault="00966495" w:rsidP="00966495">
      <w:pPr>
        <w:jc w:val="both"/>
        <w:rPr>
          <w:rFonts w:ascii="Calibri" w:hAnsi="Calibri"/>
          <w:color w:val="244061" w:themeColor="accent1" w:themeShade="80"/>
          <w:sz w:val="22"/>
          <w:szCs w:val="20"/>
        </w:rPr>
      </w:pPr>
    </w:p>
    <w:p w:rsidR="00966495" w:rsidRPr="00EC0701" w:rsidRDefault="00966495" w:rsidP="00966495">
      <w:pPr>
        <w:jc w:val="both"/>
        <w:rPr>
          <w:rFonts w:ascii="Calibri" w:hAnsi="Calibri"/>
          <w:color w:val="244061" w:themeColor="accent1" w:themeShade="80"/>
          <w:sz w:val="22"/>
          <w:szCs w:val="20"/>
        </w:rPr>
      </w:pPr>
      <w:r w:rsidRPr="00EC0701">
        <w:rPr>
          <w:rFonts w:ascii="Calibri" w:hAnsi="Calibri"/>
          <w:color w:val="244061" w:themeColor="accent1" w:themeShade="80"/>
          <w:sz w:val="22"/>
          <w:szCs w:val="20"/>
        </w:rPr>
        <w:t>L’Ouest est un territoire hautement stratégique grâce au port industriel et commercial, vecteur d’emplois, et seule porte d’entrée maritime des biens et marchandises de l’île. La démographie dynamique de La Réunion laisse espérer demain un développement favorable de l’activité portuaire pouvant impacter le territoire par la création d’emplois indirects.</w:t>
      </w:r>
    </w:p>
    <w:p w:rsidR="00966495" w:rsidRPr="00EC0701" w:rsidRDefault="00966495" w:rsidP="00966495">
      <w:pPr>
        <w:jc w:val="both"/>
        <w:rPr>
          <w:rFonts w:ascii="Calibri" w:hAnsi="Calibri"/>
          <w:color w:val="244061" w:themeColor="accent1" w:themeShade="80"/>
          <w:sz w:val="22"/>
          <w:szCs w:val="20"/>
        </w:rPr>
      </w:pPr>
    </w:p>
    <w:p w:rsidR="00966495" w:rsidRPr="00EC0701" w:rsidRDefault="00966495" w:rsidP="00966495">
      <w:pPr>
        <w:jc w:val="both"/>
        <w:rPr>
          <w:rFonts w:ascii="Calibri" w:hAnsi="Calibri"/>
          <w:color w:val="244061" w:themeColor="accent1" w:themeShade="80"/>
          <w:sz w:val="22"/>
          <w:szCs w:val="20"/>
        </w:rPr>
      </w:pPr>
      <w:r w:rsidRPr="00EC0701">
        <w:rPr>
          <w:rFonts w:ascii="Calibri" w:hAnsi="Calibri"/>
          <w:color w:val="244061" w:themeColor="accent1" w:themeShade="80"/>
          <w:sz w:val="22"/>
          <w:szCs w:val="20"/>
        </w:rPr>
        <w:t>Avec le seul port marchand de l’île (4 300 000 T/an), 40</w:t>
      </w:r>
      <w:r w:rsidR="00BC7B12">
        <w:rPr>
          <w:rFonts w:ascii="Calibri" w:hAnsi="Calibri"/>
          <w:color w:val="244061" w:themeColor="accent1" w:themeShade="80"/>
          <w:sz w:val="22"/>
          <w:szCs w:val="20"/>
        </w:rPr>
        <w:t xml:space="preserve"> </w:t>
      </w:r>
      <w:r w:rsidRPr="00EC0701">
        <w:rPr>
          <w:rFonts w:ascii="Calibri" w:hAnsi="Calibri"/>
          <w:color w:val="244061" w:themeColor="accent1" w:themeShade="80"/>
          <w:sz w:val="22"/>
          <w:szCs w:val="20"/>
        </w:rPr>
        <w:t>% des zones d’activités (350 hectares) du territoire et 10 120 entreprises (services, commerces, construction, industries, transports), l’Ouest se hisse sans difficultés à la première place sur le plan du dynamisme démographique et économique.</w:t>
      </w:r>
    </w:p>
    <w:p w:rsidR="0092655A" w:rsidRPr="00EC0701" w:rsidRDefault="0092655A" w:rsidP="00966495">
      <w:pPr>
        <w:jc w:val="both"/>
        <w:rPr>
          <w:rFonts w:ascii="Calibri" w:hAnsi="Calibri"/>
          <w:color w:val="244061" w:themeColor="accent1" w:themeShade="80"/>
          <w:sz w:val="22"/>
          <w:szCs w:val="20"/>
        </w:rPr>
      </w:pPr>
    </w:p>
    <w:p w:rsidR="00966495" w:rsidRPr="00EC0701" w:rsidRDefault="00966495" w:rsidP="00966495">
      <w:pPr>
        <w:jc w:val="both"/>
        <w:rPr>
          <w:rFonts w:ascii="Calibri" w:hAnsi="Calibri"/>
          <w:color w:val="244061" w:themeColor="accent1" w:themeShade="80"/>
          <w:sz w:val="22"/>
          <w:szCs w:val="20"/>
        </w:rPr>
      </w:pPr>
      <w:r w:rsidRPr="00EC0701">
        <w:rPr>
          <w:rFonts w:ascii="Calibri" w:hAnsi="Calibri"/>
          <w:color w:val="244061" w:themeColor="accent1" w:themeShade="80"/>
          <w:sz w:val="22"/>
          <w:szCs w:val="20"/>
        </w:rPr>
        <w:t>Ainsi, l’Ouest garde son leadership sur ce positionnement local en matière de tourisme et d’économie portuaire et logistique.</w:t>
      </w:r>
    </w:p>
    <w:p w:rsidR="00966495" w:rsidRPr="00EC0701" w:rsidRDefault="00966495" w:rsidP="00966495">
      <w:pPr>
        <w:jc w:val="both"/>
        <w:rPr>
          <w:rFonts w:ascii="Calibri" w:hAnsi="Calibri"/>
          <w:color w:val="244061" w:themeColor="accent1" w:themeShade="80"/>
          <w:sz w:val="22"/>
          <w:szCs w:val="20"/>
        </w:rPr>
      </w:pPr>
    </w:p>
    <w:p w:rsidR="00966495" w:rsidRPr="00EC0701" w:rsidRDefault="00966495" w:rsidP="00966495">
      <w:pPr>
        <w:jc w:val="both"/>
        <w:rPr>
          <w:rFonts w:ascii="Calibri" w:hAnsi="Calibri"/>
          <w:color w:val="244061" w:themeColor="accent1" w:themeShade="80"/>
          <w:sz w:val="22"/>
          <w:szCs w:val="20"/>
        </w:rPr>
      </w:pPr>
      <w:r w:rsidRPr="00EC0701">
        <w:rPr>
          <w:rFonts w:ascii="Calibri" w:hAnsi="Calibri"/>
          <w:color w:val="244061" w:themeColor="accent1" w:themeShade="80"/>
          <w:sz w:val="22"/>
          <w:szCs w:val="20"/>
        </w:rPr>
        <w:t xml:space="preserve">L’autre moteur économique de l’Ouest reste le tourisme avec une majorité des lits d’hôtels : 20 hôtels classés (dont 10 de 3 et 4 étoiles), 450 000 nuitées/an en moyenne. </w:t>
      </w:r>
    </w:p>
    <w:p w:rsidR="00966495" w:rsidRPr="00EC0701" w:rsidRDefault="00966495" w:rsidP="00966495">
      <w:pPr>
        <w:jc w:val="both"/>
        <w:rPr>
          <w:rFonts w:ascii="Calibri" w:hAnsi="Calibri"/>
          <w:color w:val="244061" w:themeColor="accent1" w:themeShade="80"/>
          <w:sz w:val="22"/>
          <w:szCs w:val="20"/>
        </w:rPr>
      </w:pPr>
    </w:p>
    <w:p w:rsidR="00966495" w:rsidRPr="00EC0701" w:rsidRDefault="00966495" w:rsidP="00966495">
      <w:pPr>
        <w:jc w:val="both"/>
        <w:rPr>
          <w:rFonts w:ascii="Calibri" w:hAnsi="Calibri"/>
          <w:color w:val="244061" w:themeColor="accent1" w:themeShade="80"/>
          <w:sz w:val="22"/>
          <w:szCs w:val="20"/>
        </w:rPr>
      </w:pPr>
      <w:r w:rsidRPr="00EC0701">
        <w:rPr>
          <w:rFonts w:ascii="Calibri" w:hAnsi="Calibri"/>
          <w:color w:val="244061" w:themeColor="accent1" w:themeShade="80"/>
          <w:sz w:val="22"/>
          <w:szCs w:val="20"/>
        </w:rPr>
        <w:t xml:space="preserve">Quant à l’agriculture avec ses 10 000 ha de surface dédiés et ses 1 470 exploitations agricoles, elle s’est concentrée et tente de préserver le sens du projet d’intérêt général (PIG) de basculement des eaux de l’Est vers l’Ouest qui a conduit à la protection de plus de 7000 hectares de terres agricoles. </w:t>
      </w:r>
    </w:p>
    <w:p w:rsidR="00966495" w:rsidRPr="00EC0701" w:rsidRDefault="00966495" w:rsidP="00637E16">
      <w:pPr>
        <w:tabs>
          <w:tab w:val="left" w:pos="176"/>
        </w:tabs>
        <w:ind w:right="-6"/>
        <w:jc w:val="both"/>
        <w:rPr>
          <w:rFonts w:asciiTheme="minorHAnsi" w:eastAsia="Calibri" w:hAnsiTheme="minorHAnsi" w:cstheme="minorHAnsi"/>
          <w:bCs/>
          <w:color w:val="244061" w:themeColor="accent1" w:themeShade="80"/>
          <w:sz w:val="22"/>
          <w:szCs w:val="21"/>
          <w:lang w:eastAsia="en-US"/>
        </w:rPr>
      </w:pPr>
    </w:p>
    <w:p w:rsidR="00966495" w:rsidRPr="00EC0701" w:rsidRDefault="00966495" w:rsidP="00637E16">
      <w:pPr>
        <w:tabs>
          <w:tab w:val="left" w:pos="176"/>
        </w:tabs>
        <w:ind w:right="-6"/>
        <w:jc w:val="both"/>
        <w:rPr>
          <w:rFonts w:asciiTheme="minorHAnsi" w:eastAsia="Calibri" w:hAnsiTheme="minorHAnsi" w:cstheme="minorHAnsi"/>
          <w:bCs/>
          <w:color w:val="244061" w:themeColor="accent1" w:themeShade="80"/>
          <w:sz w:val="22"/>
          <w:szCs w:val="21"/>
          <w:lang w:eastAsia="en-US"/>
        </w:rPr>
      </w:pPr>
    </w:p>
    <w:p w:rsidR="00966495" w:rsidRPr="00EC0701" w:rsidRDefault="00966495" w:rsidP="00637E16">
      <w:pPr>
        <w:tabs>
          <w:tab w:val="left" w:pos="176"/>
        </w:tabs>
        <w:ind w:right="-6"/>
        <w:jc w:val="both"/>
        <w:rPr>
          <w:rFonts w:asciiTheme="minorHAnsi" w:eastAsia="Calibri" w:hAnsiTheme="minorHAnsi" w:cstheme="minorHAnsi"/>
          <w:bCs/>
          <w:color w:val="244061" w:themeColor="accent1" w:themeShade="80"/>
          <w:sz w:val="22"/>
          <w:szCs w:val="21"/>
          <w:lang w:eastAsia="en-US"/>
        </w:rPr>
      </w:pPr>
    </w:p>
    <w:p w:rsidR="00637E16" w:rsidRDefault="00637E16" w:rsidP="00637E16">
      <w:pPr>
        <w:tabs>
          <w:tab w:val="left" w:pos="176"/>
        </w:tabs>
        <w:ind w:right="-6"/>
        <w:jc w:val="both"/>
        <w:rPr>
          <w:rFonts w:asciiTheme="minorHAnsi" w:eastAsia="Calibri" w:hAnsiTheme="minorHAnsi" w:cstheme="minorHAnsi"/>
          <w:bCs/>
          <w:color w:val="244061" w:themeColor="accent1" w:themeShade="80"/>
          <w:sz w:val="20"/>
          <w:szCs w:val="21"/>
          <w:lang w:eastAsia="en-US"/>
        </w:rPr>
      </w:pPr>
      <w:r>
        <w:rPr>
          <w:rFonts w:asciiTheme="minorHAnsi" w:eastAsia="Calibri" w:hAnsiTheme="minorHAnsi" w:cstheme="minorHAnsi"/>
          <w:bCs/>
          <w:color w:val="244061" w:themeColor="accent1" w:themeShade="80"/>
          <w:sz w:val="20"/>
          <w:szCs w:val="21"/>
          <w:lang w:eastAsia="en-US"/>
        </w:rPr>
        <w:br w:type="page"/>
      </w:r>
    </w:p>
    <w:p w:rsidR="005E6F9B" w:rsidRDefault="00D40618" w:rsidP="00925B13">
      <w:pPr>
        <w:pStyle w:val="NormalWeb"/>
        <w:spacing w:before="0" w:beforeAutospacing="0" w:after="0" w:afterAutospacing="0" w:line="270" w:lineRule="atLeast"/>
        <w:jc w:val="both"/>
        <w:textAlignment w:val="baseline"/>
        <w:rPr>
          <w:rFonts w:asciiTheme="minorHAnsi" w:eastAsia="Calibri" w:hAnsiTheme="minorHAnsi" w:cstheme="minorHAnsi"/>
          <w:bCs/>
          <w:color w:val="244061" w:themeColor="accent1" w:themeShade="80"/>
          <w:sz w:val="21"/>
          <w:szCs w:val="21"/>
          <w:lang w:eastAsia="en-US"/>
        </w:rPr>
      </w:pPr>
      <w:r>
        <w:rPr>
          <w:rFonts w:ascii="Calibri" w:eastAsia="Calibri" w:hAnsi="Calibri" w:cs="Calibri"/>
          <w:b/>
          <w:color w:val="244061" w:themeColor="accent1" w:themeShade="80"/>
          <w:szCs w:val="26"/>
          <w:lang w:eastAsia="en-US"/>
        </w:rPr>
        <w:lastRenderedPageBreak/>
        <w:t xml:space="preserve">2. </w:t>
      </w:r>
      <w:r w:rsidR="00811922">
        <w:rPr>
          <w:rFonts w:ascii="Calibri" w:eastAsia="Calibri" w:hAnsi="Calibri" w:cs="Calibri"/>
          <w:b/>
          <w:color w:val="244061" w:themeColor="accent1" w:themeShade="80"/>
          <w:szCs w:val="26"/>
          <w:lang w:eastAsia="en-US"/>
        </w:rPr>
        <w:t xml:space="preserve">Le </w:t>
      </w:r>
      <w:r w:rsidRPr="00D40618">
        <w:rPr>
          <w:rFonts w:ascii="Calibri" w:eastAsia="Calibri" w:hAnsi="Calibri" w:cs="Calibri"/>
          <w:b/>
          <w:color w:val="244061" w:themeColor="accent1" w:themeShade="80"/>
          <w:szCs w:val="26"/>
          <w:lang w:eastAsia="en-US"/>
        </w:rPr>
        <w:t>Contrat Territorial de Coopération et de Gouvernance</w:t>
      </w:r>
      <w:r w:rsidR="005E6F9B">
        <w:rPr>
          <w:rFonts w:ascii="Calibri" w:eastAsia="Calibri" w:hAnsi="Calibri" w:cs="Calibri"/>
          <w:b/>
          <w:color w:val="244061" w:themeColor="accent1" w:themeShade="80"/>
          <w:szCs w:val="26"/>
          <w:lang w:eastAsia="en-US"/>
        </w:rPr>
        <w:t xml:space="preserve"> Odyssea® Tourisme et Croissance Bleue </w:t>
      </w:r>
      <w:r w:rsidR="001E5E9A">
        <w:rPr>
          <w:rFonts w:ascii="Calibri" w:eastAsia="Calibri" w:hAnsi="Calibri" w:cs="Calibri"/>
          <w:b/>
          <w:color w:val="244061" w:themeColor="accent1" w:themeShade="80"/>
          <w:szCs w:val="26"/>
          <w:lang w:eastAsia="en-US"/>
        </w:rPr>
        <w:t>pour la Communauté d’Agglomération du Territoire de la Côte Ouest</w:t>
      </w:r>
    </w:p>
    <w:p w:rsidR="00D40618" w:rsidRPr="00811922" w:rsidRDefault="00D40618" w:rsidP="005E6F9B">
      <w:pPr>
        <w:tabs>
          <w:tab w:val="left" w:pos="176"/>
        </w:tabs>
        <w:ind w:right="142"/>
        <w:jc w:val="both"/>
        <w:outlineLvl w:val="0"/>
        <w:rPr>
          <w:rFonts w:asciiTheme="minorHAnsi" w:eastAsia="Calibri" w:hAnsiTheme="minorHAnsi" w:cstheme="minorHAnsi"/>
          <w:bCs/>
          <w:color w:val="244061" w:themeColor="accent1" w:themeShade="80"/>
          <w:sz w:val="22"/>
          <w:szCs w:val="21"/>
          <w:lang w:eastAsia="en-US"/>
        </w:rPr>
      </w:pPr>
    </w:p>
    <w:p w:rsidR="00845486" w:rsidRPr="00811922" w:rsidRDefault="00845486" w:rsidP="005E6F9B">
      <w:pPr>
        <w:pStyle w:val="NormalWeb"/>
        <w:spacing w:before="0" w:beforeAutospacing="0" w:after="0" w:afterAutospacing="0" w:line="270" w:lineRule="atLeast"/>
        <w:jc w:val="both"/>
        <w:textAlignment w:val="baseline"/>
        <w:rPr>
          <w:rFonts w:asciiTheme="minorHAnsi" w:eastAsia="Calibri" w:hAnsiTheme="minorHAnsi" w:cstheme="minorHAnsi"/>
          <w:bCs/>
          <w:color w:val="244061" w:themeColor="accent1" w:themeShade="80"/>
          <w:sz w:val="22"/>
          <w:szCs w:val="21"/>
          <w:lang w:eastAsia="en-US"/>
        </w:rPr>
      </w:pPr>
      <w:r w:rsidRPr="00811922">
        <w:rPr>
          <w:rFonts w:asciiTheme="minorHAnsi" w:eastAsia="Calibri" w:hAnsiTheme="minorHAnsi" w:cstheme="minorHAnsi"/>
          <w:bCs/>
          <w:color w:val="244061" w:themeColor="accent1" w:themeShade="80"/>
          <w:sz w:val="22"/>
          <w:szCs w:val="21"/>
          <w:lang w:eastAsia="en-US"/>
        </w:rPr>
        <w:t>Dans le cadre de la programmation européen</w:t>
      </w:r>
      <w:r w:rsidR="005E6F9B" w:rsidRPr="00811922">
        <w:rPr>
          <w:rFonts w:asciiTheme="minorHAnsi" w:eastAsia="Calibri" w:hAnsiTheme="minorHAnsi" w:cstheme="minorHAnsi"/>
          <w:bCs/>
          <w:color w:val="244061" w:themeColor="accent1" w:themeShade="80"/>
          <w:sz w:val="22"/>
          <w:szCs w:val="21"/>
          <w:lang w:eastAsia="en-US"/>
        </w:rPr>
        <w:t>ne</w:t>
      </w:r>
      <w:r w:rsidRPr="00811922">
        <w:rPr>
          <w:rFonts w:asciiTheme="minorHAnsi" w:eastAsia="Calibri" w:hAnsiTheme="minorHAnsi" w:cstheme="minorHAnsi"/>
          <w:bCs/>
          <w:color w:val="244061" w:themeColor="accent1" w:themeShade="80"/>
          <w:sz w:val="22"/>
          <w:szCs w:val="21"/>
          <w:lang w:eastAsia="en-US"/>
        </w:rPr>
        <w:t xml:space="preserve"> </w:t>
      </w:r>
      <w:r w:rsidR="005E6F9B" w:rsidRPr="00811922">
        <w:rPr>
          <w:rFonts w:asciiTheme="minorHAnsi" w:eastAsia="Calibri" w:hAnsiTheme="minorHAnsi" w:cstheme="minorHAnsi"/>
          <w:bCs/>
          <w:color w:val="244061" w:themeColor="accent1" w:themeShade="80"/>
          <w:sz w:val="22"/>
          <w:szCs w:val="21"/>
          <w:lang w:eastAsia="en-US"/>
        </w:rPr>
        <w:t xml:space="preserve">2014-2020 </w:t>
      </w:r>
      <w:r w:rsidRPr="00811922">
        <w:rPr>
          <w:rFonts w:asciiTheme="minorHAnsi" w:eastAsia="Calibri" w:hAnsiTheme="minorHAnsi" w:cstheme="minorHAnsi"/>
          <w:bCs/>
          <w:color w:val="244061" w:themeColor="accent1" w:themeShade="80"/>
          <w:sz w:val="22"/>
          <w:szCs w:val="21"/>
          <w:lang w:eastAsia="en-US"/>
        </w:rPr>
        <w:t>et d</w:t>
      </w:r>
      <w:r w:rsidR="00925B13">
        <w:rPr>
          <w:rFonts w:asciiTheme="minorHAnsi" w:eastAsia="Calibri" w:hAnsiTheme="minorHAnsi" w:cstheme="minorHAnsi"/>
          <w:bCs/>
          <w:color w:val="244061" w:themeColor="accent1" w:themeShade="80"/>
          <w:sz w:val="22"/>
          <w:szCs w:val="21"/>
          <w:lang w:eastAsia="en-US"/>
        </w:rPr>
        <w:t>u</w:t>
      </w:r>
      <w:r w:rsidRPr="00811922">
        <w:rPr>
          <w:rFonts w:asciiTheme="minorHAnsi" w:eastAsia="Calibri" w:hAnsiTheme="minorHAnsi" w:cstheme="minorHAnsi"/>
          <w:bCs/>
          <w:color w:val="244061" w:themeColor="accent1" w:themeShade="80"/>
          <w:sz w:val="22"/>
          <w:szCs w:val="21"/>
          <w:lang w:eastAsia="en-US"/>
        </w:rPr>
        <w:t xml:space="preserve"> Contrat de Plan État-Région 2014-2020</w:t>
      </w:r>
      <w:r w:rsidR="005E6F9B" w:rsidRPr="00811922">
        <w:rPr>
          <w:rFonts w:asciiTheme="minorHAnsi" w:eastAsia="Calibri" w:hAnsiTheme="minorHAnsi" w:cstheme="minorHAnsi"/>
          <w:bCs/>
          <w:color w:val="244061" w:themeColor="accent1" w:themeShade="80"/>
          <w:sz w:val="22"/>
          <w:szCs w:val="21"/>
          <w:lang w:eastAsia="en-US"/>
        </w:rPr>
        <w:t xml:space="preserve"> de La Réunion, la Communauté d’Agglomération du Territoire de la Côte Ouest souhaite mettre en place sur son territoire le 1</w:t>
      </w:r>
      <w:r w:rsidR="005E6F9B" w:rsidRPr="00811922">
        <w:rPr>
          <w:rFonts w:asciiTheme="minorHAnsi" w:eastAsia="Calibri" w:hAnsiTheme="minorHAnsi" w:cstheme="minorHAnsi"/>
          <w:bCs/>
          <w:color w:val="244061" w:themeColor="accent1" w:themeShade="80"/>
          <w:sz w:val="22"/>
          <w:szCs w:val="21"/>
          <w:vertAlign w:val="superscript"/>
          <w:lang w:eastAsia="en-US"/>
        </w:rPr>
        <w:t>er</w:t>
      </w:r>
      <w:r w:rsidR="005E6F9B" w:rsidRPr="00811922">
        <w:rPr>
          <w:rFonts w:asciiTheme="minorHAnsi" w:eastAsia="Calibri" w:hAnsiTheme="minorHAnsi" w:cstheme="minorHAnsi"/>
          <w:bCs/>
          <w:color w:val="244061" w:themeColor="accent1" w:themeShade="80"/>
          <w:sz w:val="22"/>
          <w:szCs w:val="21"/>
          <w:lang w:eastAsia="en-US"/>
        </w:rPr>
        <w:t xml:space="preserve"> Contrat Territorial de Coopération et de Gouvernance Odyssea® Tourisme et Croissance Bleue de l’</w:t>
      </w:r>
      <w:r w:rsidR="00E27AE3">
        <w:rPr>
          <w:rFonts w:asciiTheme="minorHAnsi" w:eastAsia="Calibri" w:hAnsiTheme="minorHAnsi" w:cstheme="minorHAnsi"/>
          <w:bCs/>
          <w:color w:val="244061" w:themeColor="accent1" w:themeShade="80"/>
          <w:sz w:val="22"/>
          <w:szCs w:val="21"/>
          <w:lang w:eastAsia="en-US"/>
        </w:rPr>
        <w:t>o</w:t>
      </w:r>
      <w:r w:rsidR="005E6F9B" w:rsidRPr="00811922">
        <w:rPr>
          <w:rFonts w:asciiTheme="minorHAnsi" w:eastAsia="Calibri" w:hAnsiTheme="minorHAnsi" w:cstheme="minorHAnsi"/>
          <w:bCs/>
          <w:color w:val="244061" w:themeColor="accent1" w:themeShade="80"/>
          <w:sz w:val="22"/>
          <w:szCs w:val="21"/>
          <w:lang w:eastAsia="en-US"/>
        </w:rPr>
        <w:t>céan Indien</w:t>
      </w:r>
      <w:r w:rsidR="00981F10" w:rsidRPr="00811922">
        <w:rPr>
          <w:rFonts w:asciiTheme="minorHAnsi" w:eastAsia="Calibri" w:hAnsiTheme="minorHAnsi" w:cstheme="minorHAnsi"/>
          <w:bCs/>
          <w:color w:val="244061" w:themeColor="accent1" w:themeShade="80"/>
          <w:sz w:val="22"/>
          <w:szCs w:val="21"/>
          <w:lang w:eastAsia="en-US"/>
        </w:rPr>
        <w:t>.</w:t>
      </w:r>
    </w:p>
    <w:p w:rsidR="005E6F9B" w:rsidRPr="00811922" w:rsidRDefault="005E6F9B" w:rsidP="005E6F9B">
      <w:pPr>
        <w:pStyle w:val="NormalWeb"/>
        <w:spacing w:before="0" w:beforeAutospacing="0" w:after="0" w:afterAutospacing="0" w:line="270" w:lineRule="atLeast"/>
        <w:jc w:val="both"/>
        <w:textAlignment w:val="baseline"/>
        <w:rPr>
          <w:rFonts w:asciiTheme="minorHAnsi" w:eastAsia="Calibri" w:hAnsiTheme="minorHAnsi" w:cstheme="minorHAnsi"/>
          <w:bCs/>
          <w:color w:val="244061" w:themeColor="accent1" w:themeShade="80"/>
          <w:sz w:val="22"/>
          <w:szCs w:val="21"/>
          <w:lang w:eastAsia="en-US"/>
        </w:rPr>
      </w:pPr>
    </w:p>
    <w:p w:rsidR="005E6F9B" w:rsidRPr="00811922" w:rsidRDefault="005E6F9B" w:rsidP="005E6F9B">
      <w:pPr>
        <w:pStyle w:val="NormalWeb"/>
        <w:spacing w:before="0" w:beforeAutospacing="0" w:after="0" w:afterAutospacing="0" w:line="270" w:lineRule="atLeast"/>
        <w:jc w:val="both"/>
        <w:textAlignment w:val="baseline"/>
        <w:rPr>
          <w:rFonts w:asciiTheme="minorHAnsi" w:eastAsia="Calibri" w:hAnsiTheme="minorHAnsi" w:cstheme="minorHAnsi"/>
          <w:bCs/>
          <w:color w:val="244061" w:themeColor="accent1" w:themeShade="80"/>
          <w:sz w:val="22"/>
          <w:szCs w:val="21"/>
          <w:lang w:eastAsia="en-US"/>
        </w:rPr>
      </w:pPr>
      <w:r w:rsidRPr="00811922">
        <w:rPr>
          <w:rFonts w:asciiTheme="minorHAnsi" w:eastAsia="Calibri" w:hAnsiTheme="minorHAnsi" w:cstheme="minorHAnsi"/>
          <w:bCs/>
          <w:color w:val="244061" w:themeColor="accent1" w:themeShade="80"/>
          <w:sz w:val="22"/>
          <w:szCs w:val="21"/>
          <w:lang w:eastAsia="en-US"/>
        </w:rPr>
        <w:t>C</w:t>
      </w:r>
      <w:r w:rsidR="00845486" w:rsidRPr="00811922">
        <w:rPr>
          <w:rFonts w:asciiTheme="minorHAnsi" w:eastAsia="Calibri" w:hAnsiTheme="minorHAnsi" w:cstheme="minorHAnsi"/>
          <w:bCs/>
          <w:color w:val="244061" w:themeColor="accent1" w:themeShade="80"/>
          <w:sz w:val="22"/>
          <w:szCs w:val="21"/>
          <w:lang w:eastAsia="en-US"/>
        </w:rPr>
        <w:t xml:space="preserve">e contrat vise à renforcer la </w:t>
      </w:r>
      <w:r w:rsidR="00925B13">
        <w:rPr>
          <w:rFonts w:asciiTheme="minorHAnsi" w:eastAsia="Calibri" w:hAnsiTheme="minorHAnsi" w:cstheme="minorHAnsi"/>
          <w:bCs/>
          <w:color w:val="244061" w:themeColor="accent1" w:themeShade="80"/>
          <w:sz w:val="22"/>
          <w:szCs w:val="21"/>
          <w:lang w:eastAsia="en-US"/>
        </w:rPr>
        <w:t>collaboration</w:t>
      </w:r>
      <w:r w:rsidR="00845486" w:rsidRPr="00811922">
        <w:rPr>
          <w:rFonts w:asciiTheme="minorHAnsi" w:eastAsia="Calibri" w:hAnsiTheme="minorHAnsi" w:cstheme="minorHAnsi"/>
          <w:bCs/>
          <w:color w:val="244061" w:themeColor="accent1" w:themeShade="80"/>
          <w:sz w:val="22"/>
          <w:szCs w:val="21"/>
          <w:lang w:eastAsia="en-US"/>
        </w:rPr>
        <w:t xml:space="preserve"> </w:t>
      </w:r>
      <w:r w:rsidRPr="00811922">
        <w:rPr>
          <w:rFonts w:asciiTheme="minorHAnsi" w:eastAsia="Calibri" w:hAnsiTheme="minorHAnsi" w:cstheme="minorHAnsi"/>
          <w:bCs/>
          <w:color w:val="244061" w:themeColor="accent1" w:themeShade="80"/>
          <w:sz w:val="22"/>
          <w:szCs w:val="21"/>
          <w:lang w:eastAsia="en-US"/>
        </w:rPr>
        <w:t>entre les différents acteurs publics et privés qui œuvrent pour le développement économique de la Communauté d’Agglomération du Territoire de la Côte Ouest autour de la Croissance et du Tourisme Bleus.</w:t>
      </w:r>
    </w:p>
    <w:p w:rsidR="005E6F9B" w:rsidRPr="00811922" w:rsidRDefault="005E6F9B" w:rsidP="00845486">
      <w:pPr>
        <w:pStyle w:val="NormalWeb"/>
        <w:spacing w:before="0" w:beforeAutospacing="0" w:after="0" w:afterAutospacing="0" w:line="270" w:lineRule="atLeast"/>
        <w:textAlignment w:val="baseline"/>
        <w:rPr>
          <w:rFonts w:asciiTheme="minorHAnsi" w:eastAsia="Calibri" w:hAnsiTheme="minorHAnsi" w:cstheme="minorHAnsi"/>
          <w:bCs/>
          <w:color w:val="244061" w:themeColor="accent1" w:themeShade="80"/>
          <w:sz w:val="22"/>
          <w:szCs w:val="21"/>
          <w:lang w:eastAsia="en-US"/>
        </w:rPr>
      </w:pPr>
    </w:p>
    <w:p w:rsidR="00D40618" w:rsidRDefault="005E6F9B" w:rsidP="00794BE6">
      <w:pPr>
        <w:pStyle w:val="Titre1"/>
        <w:ind w:left="0"/>
        <w:rPr>
          <w:rFonts w:asciiTheme="minorHAnsi" w:hAnsiTheme="minorHAnsi" w:cstheme="minorHAnsi"/>
          <w:bCs/>
          <w:color w:val="244061" w:themeColor="accent1" w:themeShade="80"/>
          <w:sz w:val="22"/>
        </w:rPr>
      </w:pPr>
      <w:r w:rsidRPr="00811922">
        <w:rPr>
          <w:rFonts w:asciiTheme="minorHAnsi" w:hAnsiTheme="minorHAnsi" w:cstheme="minorHAnsi"/>
          <w:bCs/>
          <w:color w:val="244061" w:themeColor="accent1" w:themeShade="80"/>
          <w:sz w:val="22"/>
        </w:rPr>
        <w:t xml:space="preserve">La Communauté d’Agglomération du Territoire de la Côte Ouest souhaite </w:t>
      </w:r>
      <w:r w:rsidR="00981F10" w:rsidRPr="00811922">
        <w:rPr>
          <w:rFonts w:asciiTheme="minorHAnsi" w:hAnsiTheme="minorHAnsi" w:cstheme="minorHAnsi"/>
          <w:bCs/>
          <w:color w:val="244061" w:themeColor="accent1" w:themeShade="80"/>
          <w:sz w:val="22"/>
        </w:rPr>
        <w:t>par</w:t>
      </w:r>
      <w:r w:rsidRPr="00811922">
        <w:rPr>
          <w:rFonts w:asciiTheme="minorHAnsi" w:hAnsiTheme="minorHAnsi" w:cstheme="minorHAnsi"/>
          <w:bCs/>
          <w:color w:val="244061" w:themeColor="accent1" w:themeShade="80"/>
          <w:sz w:val="22"/>
        </w:rPr>
        <w:t xml:space="preserve"> sa candidature au label Odyssea® </w:t>
      </w:r>
      <w:r w:rsidR="001E5E9A" w:rsidRPr="001E5E9A">
        <w:rPr>
          <w:rFonts w:asciiTheme="minorHAnsi" w:hAnsiTheme="minorHAnsi" w:cstheme="minorHAnsi"/>
          <w:bCs/>
          <w:color w:val="244061" w:themeColor="accent1" w:themeShade="80"/>
          <w:sz w:val="22"/>
        </w:rPr>
        <w:t>« Destinations Bleus d’Excellence »</w:t>
      </w:r>
      <w:r w:rsidR="001E5E9A">
        <w:rPr>
          <w:rFonts w:asciiTheme="minorHAnsi" w:hAnsiTheme="minorHAnsi" w:cstheme="minorHAnsi"/>
          <w:bCs/>
          <w:color w:val="244061" w:themeColor="accent1" w:themeShade="80"/>
          <w:sz w:val="22"/>
        </w:rPr>
        <w:t xml:space="preserve"> </w:t>
      </w:r>
      <w:r w:rsidRPr="00811922">
        <w:rPr>
          <w:rFonts w:asciiTheme="minorHAnsi" w:hAnsiTheme="minorHAnsi" w:cstheme="minorHAnsi"/>
          <w:bCs/>
          <w:color w:val="244061" w:themeColor="accent1" w:themeShade="80"/>
          <w:sz w:val="22"/>
        </w:rPr>
        <w:t>fédérer l’ensemble des forces vives du territoire qu’</w:t>
      </w:r>
      <w:r w:rsidR="00AE78E5" w:rsidRPr="00811922">
        <w:rPr>
          <w:rFonts w:asciiTheme="minorHAnsi" w:hAnsiTheme="minorHAnsi" w:cstheme="minorHAnsi"/>
          <w:bCs/>
          <w:color w:val="244061" w:themeColor="accent1" w:themeShade="80"/>
          <w:sz w:val="22"/>
        </w:rPr>
        <w:t>elles</w:t>
      </w:r>
      <w:r w:rsidRPr="00811922">
        <w:rPr>
          <w:rFonts w:asciiTheme="minorHAnsi" w:hAnsiTheme="minorHAnsi" w:cstheme="minorHAnsi"/>
          <w:bCs/>
          <w:color w:val="244061" w:themeColor="accent1" w:themeShade="80"/>
          <w:sz w:val="22"/>
        </w:rPr>
        <w:t xml:space="preserve"> soient institutionnel</w:t>
      </w:r>
      <w:r w:rsidR="00AE78E5" w:rsidRPr="00811922">
        <w:rPr>
          <w:rFonts w:asciiTheme="minorHAnsi" w:hAnsiTheme="minorHAnsi" w:cstheme="minorHAnsi"/>
          <w:bCs/>
          <w:color w:val="244061" w:themeColor="accent1" w:themeShade="80"/>
          <w:sz w:val="22"/>
        </w:rPr>
        <w:t>le</w:t>
      </w:r>
      <w:r w:rsidRPr="00811922">
        <w:rPr>
          <w:rFonts w:asciiTheme="minorHAnsi" w:hAnsiTheme="minorHAnsi" w:cstheme="minorHAnsi"/>
          <w:bCs/>
          <w:color w:val="244061" w:themeColor="accent1" w:themeShade="80"/>
          <w:sz w:val="22"/>
        </w:rPr>
        <w:t>s ou privé</w:t>
      </w:r>
      <w:r w:rsidR="00AE78E5" w:rsidRPr="00811922">
        <w:rPr>
          <w:rFonts w:asciiTheme="minorHAnsi" w:hAnsiTheme="minorHAnsi" w:cstheme="minorHAnsi"/>
          <w:bCs/>
          <w:color w:val="244061" w:themeColor="accent1" w:themeShade="80"/>
          <w:sz w:val="22"/>
        </w:rPr>
        <w:t>e</w:t>
      </w:r>
      <w:r w:rsidRPr="00811922">
        <w:rPr>
          <w:rFonts w:asciiTheme="minorHAnsi" w:hAnsiTheme="minorHAnsi" w:cstheme="minorHAnsi"/>
          <w:bCs/>
          <w:color w:val="244061" w:themeColor="accent1" w:themeShade="80"/>
          <w:sz w:val="22"/>
        </w:rPr>
        <w:t>s (du monde de l’économie, d</w:t>
      </w:r>
      <w:r w:rsidR="00AE78E5" w:rsidRPr="00811922">
        <w:rPr>
          <w:rFonts w:asciiTheme="minorHAnsi" w:hAnsiTheme="minorHAnsi" w:cstheme="minorHAnsi"/>
          <w:bCs/>
          <w:color w:val="244061" w:themeColor="accent1" w:themeShade="80"/>
          <w:sz w:val="22"/>
        </w:rPr>
        <w:t>u patrimoine</w:t>
      </w:r>
      <w:r w:rsidRPr="00811922">
        <w:rPr>
          <w:rFonts w:asciiTheme="minorHAnsi" w:hAnsiTheme="minorHAnsi" w:cstheme="minorHAnsi"/>
          <w:bCs/>
          <w:color w:val="244061" w:themeColor="accent1" w:themeShade="80"/>
          <w:sz w:val="22"/>
        </w:rPr>
        <w:t>, du tourisme, de la mer</w:t>
      </w:r>
      <w:r w:rsidR="00AE78E5" w:rsidRPr="00811922">
        <w:rPr>
          <w:rFonts w:asciiTheme="minorHAnsi" w:hAnsiTheme="minorHAnsi" w:cstheme="minorHAnsi"/>
          <w:bCs/>
          <w:color w:val="244061" w:themeColor="accent1" w:themeShade="80"/>
          <w:sz w:val="22"/>
        </w:rPr>
        <w:t>, de l’environnement</w:t>
      </w:r>
      <w:r w:rsidRPr="00811922">
        <w:rPr>
          <w:rFonts w:asciiTheme="minorHAnsi" w:hAnsiTheme="minorHAnsi" w:cstheme="minorHAnsi"/>
          <w:bCs/>
          <w:color w:val="244061" w:themeColor="accent1" w:themeShade="80"/>
          <w:sz w:val="22"/>
        </w:rPr>
        <w:t>…) dans le</w:t>
      </w:r>
      <w:r w:rsidR="00AE78E5" w:rsidRPr="00811922">
        <w:rPr>
          <w:rFonts w:asciiTheme="minorHAnsi" w:hAnsiTheme="minorHAnsi" w:cstheme="minorHAnsi"/>
          <w:bCs/>
          <w:color w:val="244061" w:themeColor="accent1" w:themeShade="80"/>
          <w:sz w:val="22"/>
        </w:rPr>
        <w:t>s</w:t>
      </w:r>
      <w:r w:rsidRPr="00811922">
        <w:rPr>
          <w:rFonts w:asciiTheme="minorHAnsi" w:hAnsiTheme="minorHAnsi" w:cstheme="minorHAnsi"/>
          <w:bCs/>
          <w:color w:val="244061" w:themeColor="accent1" w:themeShade="80"/>
          <w:sz w:val="22"/>
        </w:rPr>
        <w:t xml:space="preserve"> champ</w:t>
      </w:r>
      <w:r w:rsidR="00AE78E5" w:rsidRPr="00811922">
        <w:rPr>
          <w:rFonts w:asciiTheme="minorHAnsi" w:hAnsiTheme="minorHAnsi" w:cstheme="minorHAnsi"/>
          <w:bCs/>
          <w:color w:val="244061" w:themeColor="accent1" w:themeShade="80"/>
          <w:sz w:val="22"/>
        </w:rPr>
        <w:t>s</w:t>
      </w:r>
      <w:r w:rsidRPr="00811922">
        <w:rPr>
          <w:rFonts w:asciiTheme="minorHAnsi" w:hAnsiTheme="minorHAnsi" w:cstheme="minorHAnsi"/>
          <w:bCs/>
          <w:color w:val="244061" w:themeColor="accent1" w:themeShade="80"/>
          <w:sz w:val="22"/>
        </w:rPr>
        <w:t xml:space="preserve"> d’actions et de compétences de chacun pour mener à bien son projet de développement touristique intégré, durable et inclusif autour des 6 pôles territoriaux du modèle Odyssea® Tourisme et Croissance Bleue.</w:t>
      </w:r>
    </w:p>
    <w:p w:rsidR="00925B13" w:rsidRDefault="00925B13" w:rsidP="00794BE6">
      <w:pPr>
        <w:pStyle w:val="Titre1"/>
        <w:ind w:left="0"/>
        <w:rPr>
          <w:rFonts w:asciiTheme="minorHAnsi" w:hAnsiTheme="minorHAnsi" w:cstheme="minorHAnsi"/>
          <w:bCs/>
          <w:color w:val="244061" w:themeColor="accent1" w:themeShade="80"/>
          <w:sz w:val="22"/>
        </w:rPr>
      </w:pPr>
    </w:p>
    <w:p w:rsidR="00925B13" w:rsidRPr="00811922" w:rsidRDefault="00925B13" w:rsidP="00794BE6">
      <w:pPr>
        <w:pStyle w:val="Titre1"/>
        <w:ind w:left="0"/>
        <w:rPr>
          <w:rFonts w:asciiTheme="minorHAnsi" w:hAnsiTheme="minorHAnsi" w:cstheme="minorHAnsi"/>
          <w:bCs/>
          <w:color w:val="244061" w:themeColor="accent1" w:themeShade="80"/>
          <w:sz w:val="22"/>
        </w:rPr>
      </w:pPr>
      <w:r>
        <w:rPr>
          <w:rFonts w:asciiTheme="minorHAnsi" w:hAnsiTheme="minorHAnsi" w:cstheme="minorHAnsi"/>
          <w:bCs/>
          <w:color w:val="244061" w:themeColor="accent1" w:themeShade="80"/>
          <w:sz w:val="22"/>
        </w:rPr>
        <w:t xml:space="preserve">Cette nouvelle gouvernance sous forme de </w:t>
      </w:r>
      <w:r w:rsidRPr="00925B13">
        <w:rPr>
          <w:rFonts w:asciiTheme="minorHAnsi" w:hAnsiTheme="minorHAnsi" w:cstheme="minorHAnsi"/>
          <w:bCs/>
          <w:color w:val="244061" w:themeColor="accent1" w:themeShade="80"/>
          <w:sz w:val="22"/>
        </w:rPr>
        <w:t xml:space="preserve">triple hélice/DLAL (développement local mené par les acteurs locaux) </w:t>
      </w:r>
      <w:r>
        <w:rPr>
          <w:rFonts w:asciiTheme="minorHAnsi" w:hAnsiTheme="minorHAnsi" w:cstheme="minorHAnsi"/>
          <w:bCs/>
          <w:color w:val="244061" w:themeColor="accent1" w:themeShade="80"/>
          <w:sz w:val="22"/>
        </w:rPr>
        <w:t>permettra à chaque signataire d’être force de proposition</w:t>
      </w:r>
      <w:r w:rsidR="001E5E9A">
        <w:rPr>
          <w:rFonts w:asciiTheme="minorHAnsi" w:hAnsiTheme="minorHAnsi" w:cstheme="minorHAnsi"/>
          <w:bCs/>
          <w:color w:val="244061" w:themeColor="accent1" w:themeShade="80"/>
          <w:sz w:val="22"/>
        </w:rPr>
        <w:t xml:space="preserve"> autour de la croissance et du tourisme bleus</w:t>
      </w:r>
      <w:r w:rsidRPr="00925B13">
        <w:rPr>
          <w:rFonts w:asciiTheme="minorHAnsi" w:hAnsiTheme="minorHAnsi" w:cstheme="minorHAnsi"/>
          <w:bCs/>
          <w:color w:val="244061" w:themeColor="accent1" w:themeShade="80"/>
          <w:sz w:val="22"/>
        </w:rPr>
        <w:t>.</w:t>
      </w:r>
    </w:p>
    <w:p w:rsidR="00D40618" w:rsidRPr="00811922" w:rsidRDefault="00D40618" w:rsidP="00794BE6">
      <w:pPr>
        <w:pStyle w:val="Titre1"/>
        <w:ind w:left="0"/>
        <w:rPr>
          <w:rFonts w:asciiTheme="minorHAnsi" w:hAnsiTheme="minorHAnsi" w:cstheme="minorHAnsi"/>
          <w:bCs/>
          <w:color w:val="244061" w:themeColor="accent1" w:themeShade="80"/>
          <w:sz w:val="22"/>
        </w:rPr>
      </w:pPr>
    </w:p>
    <w:p w:rsidR="00D40618" w:rsidRPr="00811922" w:rsidRDefault="00D40618" w:rsidP="00794BE6">
      <w:pPr>
        <w:pStyle w:val="Titre1"/>
        <w:ind w:left="0"/>
        <w:rPr>
          <w:rFonts w:asciiTheme="minorHAnsi" w:hAnsiTheme="minorHAnsi" w:cstheme="minorHAnsi"/>
          <w:bCs/>
          <w:color w:val="244061" w:themeColor="accent1" w:themeShade="80"/>
          <w:sz w:val="22"/>
        </w:rPr>
      </w:pPr>
    </w:p>
    <w:p w:rsidR="00811922" w:rsidRDefault="00D40618" w:rsidP="00A430EA">
      <w:pPr>
        <w:pStyle w:val="NormalWeb"/>
        <w:spacing w:before="0" w:beforeAutospacing="0" w:after="0" w:afterAutospacing="0" w:line="270" w:lineRule="atLeast"/>
        <w:jc w:val="both"/>
        <w:textAlignment w:val="baseline"/>
        <w:rPr>
          <w:rFonts w:asciiTheme="minorHAnsi" w:eastAsia="Calibri" w:hAnsiTheme="minorHAnsi" w:cstheme="minorHAnsi"/>
          <w:bCs/>
          <w:color w:val="244061" w:themeColor="accent1" w:themeShade="80"/>
          <w:sz w:val="21"/>
          <w:szCs w:val="21"/>
          <w:lang w:eastAsia="en-US"/>
        </w:rPr>
      </w:pPr>
      <w:r>
        <w:rPr>
          <w:rFonts w:ascii="Calibri" w:eastAsia="Calibri" w:hAnsi="Calibri" w:cs="Calibri"/>
          <w:b/>
          <w:color w:val="244061" w:themeColor="accent1" w:themeShade="80"/>
          <w:szCs w:val="26"/>
          <w:lang w:eastAsia="en-US"/>
        </w:rPr>
        <w:t xml:space="preserve">3. </w:t>
      </w:r>
      <w:r w:rsidR="00981F10">
        <w:rPr>
          <w:rFonts w:ascii="Calibri" w:eastAsia="Calibri" w:hAnsi="Calibri" w:cs="Calibri"/>
          <w:b/>
          <w:color w:val="244061" w:themeColor="accent1" w:themeShade="80"/>
          <w:szCs w:val="26"/>
          <w:lang w:eastAsia="en-US"/>
        </w:rPr>
        <w:t xml:space="preserve">L’objet </w:t>
      </w:r>
      <w:r w:rsidR="00811922">
        <w:rPr>
          <w:rFonts w:ascii="Calibri" w:eastAsia="Calibri" w:hAnsi="Calibri" w:cs="Calibri"/>
          <w:b/>
          <w:color w:val="244061" w:themeColor="accent1" w:themeShade="80"/>
          <w:szCs w:val="26"/>
          <w:lang w:eastAsia="en-US"/>
        </w:rPr>
        <w:t xml:space="preserve">de l’adhésion préalable au Contrat </w:t>
      </w:r>
      <w:r w:rsidR="00811922" w:rsidRPr="00D40618">
        <w:rPr>
          <w:rFonts w:ascii="Calibri" w:eastAsia="Calibri" w:hAnsi="Calibri" w:cs="Calibri"/>
          <w:b/>
          <w:color w:val="244061" w:themeColor="accent1" w:themeShade="80"/>
          <w:szCs w:val="26"/>
          <w:lang w:eastAsia="en-US"/>
        </w:rPr>
        <w:t>Territorial de Coopération et de Gouvernance</w:t>
      </w:r>
      <w:r w:rsidR="00811922">
        <w:rPr>
          <w:rFonts w:ascii="Calibri" w:eastAsia="Calibri" w:hAnsi="Calibri" w:cs="Calibri"/>
          <w:b/>
          <w:color w:val="244061" w:themeColor="accent1" w:themeShade="80"/>
          <w:szCs w:val="26"/>
          <w:lang w:eastAsia="en-US"/>
        </w:rPr>
        <w:t xml:space="preserve"> Odyssea® Tourisme et Croissance Bleue de l’</w:t>
      </w:r>
      <w:r w:rsidR="00E27AE3">
        <w:rPr>
          <w:rFonts w:ascii="Calibri" w:eastAsia="Calibri" w:hAnsi="Calibri" w:cs="Calibri"/>
          <w:b/>
          <w:color w:val="244061" w:themeColor="accent1" w:themeShade="80"/>
          <w:szCs w:val="26"/>
          <w:lang w:eastAsia="en-US"/>
        </w:rPr>
        <w:t>o</w:t>
      </w:r>
      <w:r w:rsidR="00811922">
        <w:rPr>
          <w:rFonts w:ascii="Calibri" w:eastAsia="Calibri" w:hAnsi="Calibri" w:cs="Calibri"/>
          <w:b/>
          <w:color w:val="244061" w:themeColor="accent1" w:themeShade="80"/>
          <w:szCs w:val="26"/>
          <w:lang w:eastAsia="en-US"/>
        </w:rPr>
        <w:t>céan Indien</w:t>
      </w:r>
    </w:p>
    <w:p w:rsidR="00D40618" w:rsidRPr="00811922" w:rsidRDefault="00D40618" w:rsidP="00794BE6">
      <w:pPr>
        <w:pStyle w:val="Titre1"/>
        <w:ind w:left="0"/>
        <w:rPr>
          <w:rFonts w:asciiTheme="minorHAnsi" w:hAnsiTheme="minorHAnsi" w:cstheme="minorHAnsi"/>
          <w:bCs/>
          <w:color w:val="244061" w:themeColor="accent1" w:themeShade="80"/>
          <w:sz w:val="22"/>
        </w:rPr>
      </w:pPr>
    </w:p>
    <w:p w:rsidR="00794BE6" w:rsidRPr="00811922" w:rsidRDefault="009C0F01" w:rsidP="00794BE6">
      <w:pPr>
        <w:pStyle w:val="Titre1"/>
        <w:ind w:left="0"/>
        <w:rPr>
          <w:rFonts w:asciiTheme="minorHAnsi" w:hAnsiTheme="minorHAnsi" w:cstheme="minorHAnsi"/>
          <w:bCs/>
          <w:color w:val="244061" w:themeColor="accent1" w:themeShade="80"/>
          <w:sz w:val="22"/>
        </w:rPr>
      </w:pPr>
      <w:r w:rsidRPr="00811922">
        <w:rPr>
          <w:rFonts w:asciiTheme="minorHAnsi" w:hAnsiTheme="minorHAnsi" w:cstheme="minorHAnsi"/>
          <w:bCs/>
          <w:color w:val="244061" w:themeColor="accent1" w:themeShade="80"/>
          <w:sz w:val="22"/>
        </w:rPr>
        <w:t>Je soussigné</w:t>
      </w:r>
      <w:r w:rsidR="00A430EA" w:rsidRPr="00A430EA">
        <w:rPr>
          <w:rFonts w:asciiTheme="minorHAnsi" w:hAnsiTheme="minorHAnsi" w:cstheme="minorHAnsi"/>
          <w:bCs/>
          <w:color w:val="244061" w:themeColor="accent1" w:themeShade="80"/>
          <w:sz w:val="22"/>
        </w:rPr>
        <w:t>(e)</w:t>
      </w:r>
      <w:r w:rsidR="00A430EA" w:rsidRPr="00811922">
        <w:rPr>
          <w:rFonts w:asciiTheme="minorHAnsi" w:hAnsiTheme="minorHAnsi" w:cstheme="minorHAnsi"/>
          <w:bCs/>
          <w:color w:val="FF0000"/>
          <w:sz w:val="22"/>
        </w:rPr>
        <w:t xml:space="preserve"> </w:t>
      </w:r>
      <w:r w:rsidR="00B43E32" w:rsidRPr="00811922">
        <w:rPr>
          <w:rFonts w:asciiTheme="minorHAnsi" w:hAnsiTheme="minorHAnsi" w:cstheme="minorHAnsi"/>
          <w:bCs/>
          <w:color w:val="FF0000"/>
          <w:sz w:val="22"/>
        </w:rPr>
        <w:t>[prénom &amp; nom du</w:t>
      </w:r>
      <w:r w:rsidR="0076493C" w:rsidRPr="00811922">
        <w:rPr>
          <w:rFonts w:asciiTheme="minorHAnsi" w:hAnsiTheme="minorHAnsi" w:cstheme="minorHAnsi"/>
          <w:bCs/>
          <w:color w:val="FF0000"/>
          <w:sz w:val="22"/>
        </w:rPr>
        <w:t xml:space="preserve"> (de la)</w:t>
      </w:r>
      <w:r w:rsidR="00B43E32" w:rsidRPr="00811922">
        <w:rPr>
          <w:rFonts w:asciiTheme="minorHAnsi" w:hAnsiTheme="minorHAnsi" w:cstheme="minorHAnsi"/>
          <w:bCs/>
          <w:color w:val="FF0000"/>
          <w:sz w:val="22"/>
        </w:rPr>
        <w:t xml:space="preserve"> président</w:t>
      </w:r>
      <w:r w:rsidR="00D71A33">
        <w:rPr>
          <w:rFonts w:asciiTheme="minorHAnsi" w:hAnsiTheme="minorHAnsi" w:cstheme="minorHAnsi"/>
          <w:bCs/>
          <w:color w:val="FF0000"/>
          <w:sz w:val="22"/>
        </w:rPr>
        <w:t>(e)</w:t>
      </w:r>
      <w:r w:rsidR="00660D53" w:rsidRPr="00811922">
        <w:rPr>
          <w:rFonts w:asciiTheme="minorHAnsi" w:hAnsiTheme="minorHAnsi" w:cstheme="minorHAnsi"/>
          <w:bCs/>
          <w:color w:val="FF0000"/>
          <w:sz w:val="22"/>
        </w:rPr>
        <w:t xml:space="preserve"> - à remplir par vos soins</w:t>
      </w:r>
      <w:r w:rsidR="00B43E32" w:rsidRPr="00811922">
        <w:rPr>
          <w:rFonts w:asciiTheme="minorHAnsi" w:hAnsiTheme="minorHAnsi" w:cstheme="minorHAnsi"/>
          <w:bCs/>
          <w:color w:val="FF0000"/>
          <w:sz w:val="22"/>
        </w:rPr>
        <w:t>]</w:t>
      </w:r>
      <w:r w:rsidR="00794BE6" w:rsidRPr="00811922">
        <w:rPr>
          <w:rFonts w:asciiTheme="minorHAnsi" w:hAnsiTheme="minorHAnsi" w:cstheme="minorHAnsi"/>
          <w:bCs/>
          <w:color w:val="244061" w:themeColor="accent1" w:themeShade="80"/>
          <w:sz w:val="22"/>
        </w:rPr>
        <w:t xml:space="preserve"> </w:t>
      </w:r>
      <w:r w:rsidR="005A33D8" w:rsidRPr="00811922">
        <w:rPr>
          <w:rFonts w:asciiTheme="minorHAnsi" w:hAnsiTheme="minorHAnsi" w:cstheme="minorHAnsi"/>
          <w:bCs/>
          <w:color w:val="244061" w:themeColor="accent1" w:themeShade="80"/>
          <w:sz w:val="22"/>
        </w:rPr>
        <w:t xml:space="preserve">atteste </w:t>
      </w:r>
      <w:r w:rsidR="0076493C" w:rsidRPr="00811922">
        <w:rPr>
          <w:rFonts w:asciiTheme="minorHAnsi" w:hAnsiTheme="minorHAnsi" w:cstheme="minorHAnsi"/>
          <w:bCs/>
          <w:color w:val="244061" w:themeColor="accent1" w:themeShade="80"/>
          <w:sz w:val="22"/>
        </w:rPr>
        <w:t xml:space="preserve">que la structure que je représente </w:t>
      </w:r>
      <w:r w:rsidR="00794BE6" w:rsidRPr="00811922">
        <w:rPr>
          <w:rFonts w:asciiTheme="minorHAnsi" w:hAnsiTheme="minorHAnsi" w:cstheme="minorHAnsi"/>
          <w:bCs/>
          <w:color w:val="244061" w:themeColor="accent1" w:themeShade="80"/>
          <w:sz w:val="22"/>
        </w:rPr>
        <w:t>s</w:t>
      </w:r>
      <w:r w:rsidR="00660D53" w:rsidRPr="00811922">
        <w:rPr>
          <w:rFonts w:asciiTheme="minorHAnsi" w:hAnsiTheme="minorHAnsi" w:cstheme="minorHAnsi"/>
          <w:bCs/>
          <w:color w:val="244061" w:themeColor="accent1" w:themeShade="80"/>
          <w:sz w:val="22"/>
        </w:rPr>
        <w:t xml:space="preserve">ouhaite accompagner la Communauté d’Agglomération du Territoire de la Côte Ouest </w:t>
      </w:r>
      <w:r w:rsidR="00B055C7" w:rsidRPr="00811922">
        <w:rPr>
          <w:rFonts w:asciiTheme="minorHAnsi" w:hAnsiTheme="minorHAnsi" w:cstheme="minorHAnsi"/>
          <w:bCs/>
          <w:color w:val="244061" w:themeColor="accent1" w:themeShade="80"/>
          <w:sz w:val="22"/>
        </w:rPr>
        <w:t xml:space="preserve">dans sa candidature au label européen Odyssea® « Destinations </w:t>
      </w:r>
      <w:r w:rsidR="005A33D8" w:rsidRPr="00811922">
        <w:rPr>
          <w:rFonts w:asciiTheme="minorHAnsi" w:hAnsiTheme="minorHAnsi" w:cstheme="minorHAnsi"/>
          <w:bCs/>
          <w:color w:val="244061" w:themeColor="accent1" w:themeShade="80"/>
          <w:sz w:val="22"/>
        </w:rPr>
        <w:t>B</w:t>
      </w:r>
      <w:r w:rsidR="00B055C7" w:rsidRPr="00811922">
        <w:rPr>
          <w:rFonts w:asciiTheme="minorHAnsi" w:hAnsiTheme="minorHAnsi" w:cstheme="minorHAnsi"/>
          <w:bCs/>
          <w:color w:val="244061" w:themeColor="accent1" w:themeShade="80"/>
          <w:sz w:val="22"/>
        </w:rPr>
        <w:t>leues d’Excellence </w:t>
      </w:r>
      <w:r w:rsidR="00F61F65" w:rsidRPr="00811922">
        <w:rPr>
          <w:rFonts w:asciiTheme="minorHAnsi" w:hAnsiTheme="minorHAnsi" w:cstheme="minorHAnsi"/>
          <w:bCs/>
          <w:color w:val="244061" w:themeColor="accent1" w:themeShade="80"/>
          <w:sz w:val="22"/>
        </w:rPr>
        <w:t xml:space="preserve">- </w:t>
      </w:r>
      <w:r w:rsidR="00B055C7" w:rsidRPr="00811922">
        <w:rPr>
          <w:rFonts w:asciiTheme="minorHAnsi" w:hAnsiTheme="minorHAnsi" w:cstheme="minorHAnsi"/>
          <w:bCs/>
          <w:color w:val="244061" w:themeColor="accent1" w:themeShade="80"/>
          <w:sz w:val="22"/>
        </w:rPr>
        <w:t xml:space="preserve">Escale Patrimoine Phare de </w:t>
      </w:r>
      <w:r w:rsidR="005A33D8" w:rsidRPr="00811922">
        <w:rPr>
          <w:rFonts w:asciiTheme="minorHAnsi" w:hAnsiTheme="minorHAnsi" w:cstheme="minorHAnsi"/>
          <w:bCs/>
          <w:color w:val="244061" w:themeColor="accent1" w:themeShade="80"/>
          <w:sz w:val="22"/>
        </w:rPr>
        <w:t>L</w:t>
      </w:r>
      <w:r w:rsidR="00B055C7" w:rsidRPr="00811922">
        <w:rPr>
          <w:rFonts w:asciiTheme="minorHAnsi" w:hAnsiTheme="minorHAnsi" w:cstheme="minorHAnsi"/>
          <w:bCs/>
          <w:color w:val="244061" w:themeColor="accent1" w:themeShade="80"/>
          <w:sz w:val="22"/>
        </w:rPr>
        <w:t>a Réunion » pour plus d’attractivité, de croissance et d’emploi</w:t>
      </w:r>
      <w:r w:rsidR="005A33D8" w:rsidRPr="00811922">
        <w:rPr>
          <w:rFonts w:asciiTheme="minorHAnsi" w:hAnsiTheme="minorHAnsi" w:cstheme="minorHAnsi"/>
          <w:bCs/>
          <w:color w:val="244061" w:themeColor="accent1" w:themeShade="80"/>
          <w:sz w:val="22"/>
        </w:rPr>
        <w:t>,</w:t>
      </w:r>
      <w:r w:rsidR="00B055C7" w:rsidRPr="00811922">
        <w:rPr>
          <w:rFonts w:asciiTheme="minorHAnsi" w:hAnsiTheme="minorHAnsi" w:cstheme="minorHAnsi"/>
          <w:bCs/>
          <w:color w:val="244061" w:themeColor="accent1" w:themeShade="80"/>
          <w:sz w:val="22"/>
        </w:rPr>
        <w:t xml:space="preserve"> par un développement intégré, durable et inclusif autour des 6 pôles territoriaux du modèle Odyssea® Tourisme et Croissance Bleue</w:t>
      </w:r>
      <w:r w:rsidR="0076493C" w:rsidRPr="00811922">
        <w:rPr>
          <w:rFonts w:asciiTheme="minorHAnsi" w:hAnsiTheme="minorHAnsi" w:cstheme="minorHAnsi"/>
          <w:bCs/>
          <w:color w:val="244061" w:themeColor="accent1" w:themeShade="80"/>
          <w:sz w:val="22"/>
        </w:rPr>
        <w:t>.</w:t>
      </w:r>
    </w:p>
    <w:p w:rsidR="00794BE6" w:rsidRPr="00811922" w:rsidRDefault="00794BE6" w:rsidP="00794BE6">
      <w:pPr>
        <w:pStyle w:val="Titre1"/>
        <w:ind w:left="0"/>
        <w:rPr>
          <w:rFonts w:asciiTheme="minorHAnsi" w:hAnsiTheme="minorHAnsi" w:cstheme="minorHAnsi"/>
          <w:bCs/>
          <w:color w:val="244061" w:themeColor="accent1" w:themeShade="80"/>
          <w:sz w:val="22"/>
        </w:rPr>
      </w:pPr>
    </w:p>
    <w:p w:rsidR="00B055C7" w:rsidRPr="00811922" w:rsidRDefault="00794BE6" w:rsidP="00794BE6">
      <w:pPr>
        <w:pStyle w:val="Titre1"/>
        <w:ind w:left="0"/>
        <w:rPr>
          <w:rFonts w:asciiTheme="minorHAnsi" w:hAnsiTheme="minorHAnsi" w:cstheme="minorHAnsi"/>
          <w:bCs/>
          <w:color w:val="244061" w:themeColor="accent1" w:themeShade="80"/>
          <w:sz w:val="22"/>
        </w:rPr>
      </w:pPr>
      <w:r w:rsidRPr="00811922">
        <w:rPr>
          <w:rFonts w:asciiTheme="minorHAnsi" w:hAnsiTheme="minorHAnsi" w:cstheme="minorHAnsi"/>
          <w:bCs/>
          <w:color w:val="244061" w:themeColor="accent1" w:themeShade="80"/>
          <w:sz w:val="22"/>
        </w:rPr>
        <w:t>Je soussigné</w:t>
      </w:r>
      <w:r w:rsidR="00A430EA" w:rsidRPr="00A430EA">
        <w:rPr>
          <w:rFonts w:asciiTheme="minorHAnsi" w:hAnsiTheme="minorHAnsi" w:cstheme="minorHAnsi"/>
          <w:bCs/>
          <w:color w:val="244061" w:themeColor="accent1" w:themeShade="80"/>
          <w:sz w:val="22"/>
        </w:rPr>
        <w:t>(e)</w:t>
      </w:r>
      <w:r w:rsidR="00A430EA" w:rsidRPr="00811922">
        <w:rPr>
          <w:rFonts w:asciiTheme="minorHAnsi" w:hAnsiTheme="minorHAnsi" w:cstheme="minorHAnsi"/>
          <w:bCs/>
          <w:color w:val="FF0000"/>
          <w:sz w:val="22"/>
        </w:rPr>
        <w:t xml:space="preserve"> </w:t>
      </w:r>
      <w:r w:rsidRPr="00811922">
        <w:rPr>
          <w:rFonts w:asciiTheme="minorHAnsi" w:hAnsiTheme="minorHAnsi" w:cstheme="minorHAnsi"/>
          <w:bCs/>
          <w:color w:val="244061" w:themeColor="accent1" w:themeShade="80"/>
          <w:sz w:val="22"/>
        </w:rPr>
        <w:t xml:space="preserve"> </w:t>
      </w:r>
      <w:r w:rsidRPr="00811922">
        <w:rPr>
          <w:rFonts w:asciiTheme="minorHAnsi" w:hAnsiTheme="minorHAnsi" w:cstheme="minorHAnsi"/>
          <w:bCs/>
          <w:color w:val="FF0000"/>
          <w:sz w:val="22"/>
        </w:rPr>
        <w:t>[prénom &amp; nom du (de la) président</w:t>
      </w:r>
      <w:r w:rsidR="00D71A33">
        <w:rPr>
          <w:rFonts w:asciiTheme="minorHAnsi" w:hAnsiTheme="minorHAnsi" w:cstheme="minorHAnsi"/>
          <w:bCs/>
          <w:color w:val="FF0000"/>
          <w:sz w:val="22"/>
        </w:rPr>
        <w:t>(e)</w:t>
      </w:r>
      <w:r w:rsidRPr="00811922">
        <w:rPr>
          <w:rFonts w:asciiTheme="minorHAnsi" w:hAnsiTheme="minorHAnsi" w:cstheme="minorHAnsi"/>
          <w:bCs/>
          <w:color w:val="FF0000"/>
          <w:sz w:val="22"/>
        </w:rPr>
        <w:t xml:space="preserve"> - à remplir par vos soins]</w:t>
      </w:r>
      <w:r w:rsidRPr="00811922">
        <w:rPr>
          <w:rFonts w:asciiTheme="minorHAnsi" w:hAnsiTheme="minorHAnsi" w:cstheme="minorHAnsi"/>
          <w:bCs/>
          <w:color w:val="244061" w:themeColor="accent1" w:themeShade="80"/>
          <w:sz w:val="22"/>
        </w:rPr>
        <w:t xml:space="preserve"> s</w:t>
      </w:r>
      <w:r w:rsidR="007001A1" w:rsidRPr="00811922">
        <w:rPr>
          <w:rFonts w:asciiTheme="minorHAnsi" w:hAnsiTheme="minorHAnsi" w:cstheme="minorHAnsi"/>
          <w:bCs/>
          <w:color w:val="244061" w:themeColor="accent1" w:themeShade="80"/>
          <w:sz w:val="22"/>
        </w:rPr>
        <w:t xml:space="preserve">ouhaite s’inscrire dans le </w:t>
      </w:r>
      <w:r w:rsidR="0076493C" w:rsidRPr="00811922">
        <w:rPr>
          <w:rFonts w:asciiTheme="minorHAnsi" w:hAnsiTheme="minorHAnsi" w:cstheme="minorHAnsi"/>
          <w:bCs/>
          <w:color w:val="244061" w:themeColor="accent1" w:themeShade="80"/>
          <w:sz w:val="22"/>
        </w:rPr>
        <w:t xml:space="preserve">futur </w:t>
      </w:r>
      <w:r w:rsidR="009E532F" w:rsidRPr="00811922">
        <w:rPr>
          <w:rFonts w:asciiTheme="minorHAnsi" w:hAnsiTheme="minorHAnsi" w:cstheme="minorHAnsi"/>
          <w:bCs/>
          <w:color w:val="244061" w:themeColor="accent1" w:themeShade="80"/>
          <w:sz w:val="22"/>
        </w:rPr>
        <w:t>C</w:t>
      </w:r>
      <w:r w:rsidR="007001A1" w:rsidRPr="00811922">
        <w:rPr>
          <w:rFonts w:asciiTheme="minorHAnsi" w:hAnsiTheme="minorHAnsi" w:cstheme="minorHAnsi"/>
          <w:bCs/>
          <w:color w:val="244061" w:themeColor="accent1" w:themeShade="80"/>
          <w:sz w:val="22"/>
        </w:rPr>
        <w:t xml:space="preserve">ontrat </w:t>
      </w:r>
      <w:r w:rsidR="009E532F" w:rsidRPr="00811922">
        <w:rPr>
          <w:rFonts w:asciiTheme="minorHAnsi" w:hAnsiTheme="minorHAnsi" w:cstheme="minorHAnsi"/>
          <w:bCs/>
          <w:color w:val="244061" w:themeColor="accent1" w:themeShade="80"/>
          <w:sz w:val="22"/>
        </w:rPr>
        <w:t>T</w:t>
      </w:r>
      <w:r w:rsidR="007001A1" w:rsidRPr="00811922">
        <w:rPr>
          <w:rFonts w:asciiTheme="minorHAnsi" w:hAnsiTheme="minorHAnsi" w:cstheme="minorHAnsi"/>
          <w:bCs/>
          <w:color w:val="244061" w:themeColor="accent1" w:themeShade="80"/>
          <w:sz w:val="22"/>
        </w:rPr>
        <w:t xml:space="preserve">erritorial de </w:t>
      </w:r>
      <w:r w:rsidR="009E532F" w:rsidRPr="00811922">
        <w:rPr>
          <w:rFonts w:asciiTheme="minorHAnsi" w:hAnsiTheme="minorHAnsi" w:cstheme="minorHAnsi"/>
          <w:bCs/>
          <w:color w:val="244061" w:themeColor="accent1" w:themeShade="80"/>
          <w:sz w:val="22"/>
        </w:rPr>
        <w:t>C</w:t>
      </w:r>
      <w:r w:rsidR="007001A1" w:rsidRPr="00811922">
        <w:rPr>
          <w:rFonts w:asciiTheme="minorHAnsi" w:hAnsiTheme="minorHAnsi" w:cstheme="minorHAnsi"/>
          <w:bCs/>
          <w:color w:val="244061" w:themeColor="accent1" w:themeShade="80"/>
          <w:sz w:val="22"/>
        </w:rPr>
        <w:t xml:space="preserve">oopération et de </w:t>
      </w:r>
      <w:r w:rsidR="009E532F" w:rsidRPr="00811922">
        <w:rPr>
          <w:rFonts w:asciiTheme="minorHAnsi" w:hAnsiTheme="minorHAnsi" w:cstheme="minorHAnsi"/>
          <w:bCs/>
          <w:color w:val="244061" w:themeColor="accent1" w:themeShade="80"/>
          <w:sz w:val="22"/>
        </w:rPr>
        <w:t>G</w:t>
      </w:r>
      <w:r w:rsidR="007001A1" w:rsidRPr="00811922">
        <w:rPr>
          <w:rFonts w:asciiTheme="minorHAnsi" w:hAnsiTheme="minorHAnsi" w:cstheme="minorHAnsi"/>
          <w:bCs/>
          <w:color w:val="244061" w:themeColor="accent1" w:themeShade="80"/>
          <w:sz w:val="22"/>
        </w:rPr>
        <w:t>ouvernance</w:t>
      </w:r>
      <w:r w:rsidR="0076493C" w:rsidRPr="00811922">
        <w:rPr>
          <w:bCs/>
          <w:color w:val="244061" w:themeColor="accent1" w:themeShade="80"/>
          <w:sz w:val="22"/>
          <w:vertAlign w:val="superscript"/>
        </w:rPr>
        <w:footnoteReference w:id="1"/>
      </w:r>
      <w:r w:rsidR="007001A1" w:rsidRPr="00811922">
        <w:rPr>
          <w:rFonts w:asciiTheme="minorHAnsi" w:hAnsiTheme="minorHAnsi" w:cstheme="minorHAnsi"/>
          <w:bCs/>
          <w:color w:val="244061" w:themeColor="accent1" w:themeShade="80"/>
          <w:sz w:val="22"/>
        </w:rPr>
        <w:t xml:space="preserve"> </w:t>
      </w:r>
      <w:r w:rsidR="009E532F" w:rsidRPr="00811922">
        <w:rPr>
          <w:rFonts w:asciiTheme="minorHAnsi" w:hAnsiTheme="minorHAnsi" w:cstheme="minorHAnsi"/>
          <w:bCs/>
          <w:color w:val="244061" w:themeColor="accent1" w:themeShade="80"/>
          <w:sz w:val="22"/>
        </w:rPr>
        <w:t xml:space="preserve">Odyssea® Tourisme et Croissance Bleue </w:t>
      </w:r>
      <w:r w:rsidR="00B055C7" w:rsidRPr="00811922">
        <w:rPr>
          <w:rFonts w:asciiTheme="minorHAnsi" w:hAnsiTheme="minorHAnsi" w:cstheme="minorHAnsi"/>
          <w:bCs/>
          <w:color w:val="244061" w:themeColor="accent1" w:themeShade="80"/>
          <w:sz w:val="22"/>
        </w:rPr>
        <w:t>pour répondre aux objectifs et enjeux suivants </w:t>
      </w:r>
      <w:r w:rsidR="007001A1" w:rsidRPr="00811922">
        <w:rPr>
          <w:rFonts w:asciiTheme="minorHAnsi" w:hAnsiTheme="minorHAnsi" w:cstheme="minorHAnsi"/>
          <w:bCs/>
          <w:color w:val="244061" w:themeColor="accent1" w:themeShade="80"/>
          <w:sz w:val="22"/>
        </w:rPr>
        <w:t>fixés par la Communauté d’Agglomération du Territoire de la Côte Ouest</w:t>
      </w:r>
      <w:r w:rsidR="00A20B81">
        <w:rPr>
          <w:rFonts w:asciiTheme="minorHAnsi" w:hAnsiTheme="minorHAnsi" w:cstheme="minorHAnsi"/>
          <w:bCs/>
          <w:color w:val="244061" w:themeColor="accent1" w:themeShade="80"/>
          <w:sz w:val="22"/>
        </w:rPr>
        <w:t> </w:t>
      </w:r>
      <w:r w:rsidR="00B055C7" w:rsidRPr="00811922">
        <w:rPr>
          <w:rFonts w:asciiTheme="minorHAnsi" w:hAnsiTheme="minorHAnsi" w:cstheme="minorHAnsi"/>
          <w:bCs/>
          <w:color w:val="244061" w:themeColor="accent1" w:themeShade="80"/>
          <w:sz w:val="22"/>
        </w:rPr>
        <w:t xml:space="preserve">: </w:t>
      </w:r>
    </w:p>
    <w:p w:rsidR="00B055C7" w:rsidRPr="00811922" w:rsidRDefault="00B055C7" w:rsidP="00F748DD">
      <w:pPr>
        <w:pStyle w:val="Corpsdetexte"/>
        <w:numPr>
          <w:ilvl w:val="0"/>
          <w:numId w:val="24"/>
        </w:numPr>
        <w:jc w:val="both"/>
        <w:rPr>
          <w:rFonts w:asciiTheme="minorHAnsi" w:hAnsiTheme="minorHAnsi" w:cstheme="minorHAnsi"/>
          <w:bCs/>
          <w:i w:val="0"/>
          <w:color w:val="244061" w:themeColor="accent1" w:themeShade="80"/>
          <w:sz w:val="22"/>
          <w:szCs w:val="21"/>
        </w:rPr>
      </w:pPr>
      <w:r w:rsidRPr="00811922">
        <w:rPr>
          <w:rFonts w:asciiTheme="minorHAnsi" w:hAnsiTheme="minorHAnsi" w:cstheme="minorHAnsi"/>
          <w:bCs/>
          <w:i w:val="0"/>
          <w:color w:val="244061" w:themeColor="accent1" w:themeShade="80"/>
          <w:sz w:val="22"/>
          <w:szCs w:val="21"/>
        </w:rPr>
        <w:t xml:space="preserve">Stimuler la performance et la compétitivité économique en matière de tourisme durable </w:t>
      </w:r>
      <w:r w:rsidR="00431550" w:rsidRPr="00811922">
        <w:rPr>
          <w:rFonts w:asciiTheme="minorHAnsi" w:hAnsiTheme="minorHAnsi" w:cstheme="minorHAnsi"/>
          <w:bCs/>
          <w:i w:val="0"/>
          <w:color w:val="244061" w:themeColor="accent1" w:themeShade="80"/>
          <w:sz w:val="22"/>
          <w:szCs w:val="21"/>
        </w:rPr>
        <w:t>/ écotourisme / slow tourism</w:t>
      </w:r>
      <w:r w:rsidR="005A33D8" w:rsidRPr="00811922">
        <w:rPr>
          <w:rFonts w:asciiTheme="minorHAnsi" w:hAnsiTheme="minorHAnsi" w:cstheme="minorHAnsi"/>
          <w:bCs/>
          <w:i w:val="0"/>
          <w:color w:val="244061" w:themeColor="accent1" w:themeShade="80"/>
          <w:sz w:val="22"/>
          <w:szCs w:val="21"/>
        </w:rPr>
        <w:t>e</w:t>
      </w:r>
      <w:r w:rsidR="00431550" w:rsidRPr="00811922">
        <w:rPr>
          <w:rFonts w:asciiTheme="minorHAnsi" w:hAnsiTheme="minorHAnsi" w:cstheme="minorHAnsi"/>
          <w:bCs/>
          <w:i w:val="0"/>
          <w:color w:val="244061" w:themeColor="accent1" w:themeShade="80"/>
          <w:sz w:val="22"/>
          <w:szCs w:val="21"/>
        </w:rPr>
        <w:t xml:space="preserve"> </w:t>
      </w:r>
      <w:r w:rsidRPr="00811922">
        <w:rPr>
          <w:rFonts w:asciiTheme="minorHAnsi" w:hAnsiTheme="minorHAnsi" w:cstheme="minorHAnsi"/>
          <w:bCs/>
          <w:i w:val="0"/>
          <w:color w:val="244061" w:themeColor="accent1" w:themeShade="80"/>
          <w:sz w:val="22"/>
          <w:szCs w:val="21"/>
        </w:rPr>
        <w:t>bleu au profit des entreprises et de l’emploi</w:t>
      </w:r>
      <w:r w:rsidR="005A33D8" w:rsidRPr="00811922">
        <w:rPr>
          <w:rFonts w:asciiTheme="minorHAnsi" w:hAnsiTheme="minorHAnsi" w:cstheme="minorHAnsi"/>
          <w:bCs/>
          <w:i w:val="0"/>
          <w:color w:val="244061" w:themeColor="accent1" w:themeShade="80"/>
          <w:sz w:val="22"/>
          <w:szCs w:val="21"/>
        </w:rPr>
        <w:t>,</w:t>
      </w:r>
      <w:r w:rsidR="00431550" w:rsidRPr="00811922">
        <w:rPr>
          <w:rFonts w:asciiTheme="minorHAnsi" w:hAnsiTheme="minorHAnsi" w:cstheme="minorHAnsi"/>
          <w:bCs/>
          <w:i w:val="0"/>
          <w:color w:val="244061" w:themeColor="accent1" w:themeShade="80"/>
          <w:sz w:val="22"/>
          <w:szCs w:val="21"/>
        </w:rPr>
        <w:t xml:space="preserve"> dans le respect et la préservation du patrimoine culturel et naturel local</w:t>
      </w:r>
      <w:r w:rsidRPr="00811922">
        <w:rPr>
          <w:rFonts w:asciiTheme="minorHAnsi" w:hAnsiTheme="minorHAnsi" w:cstheme="minorHAnsi"/>
          <w:bCs/>
          <w:i w:val="0"/>
          <w:color w:val="244061" w:themeColor="accent1" w:themeShade="80"/>
          <w:sz w:val="22"/>
          <w:szCs w:val="21"/>
        </w:rPr>
        <w:t>.</w:t>
      </w:r>
    </w:p>
    <w:p w:rsidR="00B055C7" w:rsidRPr="00811922" w:rsidRDefault="00B055C7" w:rsidP="00F748DD">
      <w:pPr>
        <w:pStyle w:val="Corpsdetexte"/>
        <w:numPr>
          <w:ilvl w:val="0"/>
          <w:numId w:val="24"/>
        </w:numPr>
        <w:jc w:val="both"/>
        <w:rPr>
          <w:rFonts w:asciiTheme="minorHAnsi" w:hAnsiTheme="minorHAnsi" w:cstheme="minorHAnsi"/>
          <w:bCs/>
          <w:i w:val="0"/>
          <w:color w:val="244061" w:themeColor="accent1" w:themeShade="80"/>
          <w:sz w:val="22"/>
          <w:szCs w:val="21"/>
        </w:rPr>
      </w:pPr>
      <w:r w:rsidRPr="00811922">
        <w:rPr>
          <w:rFonts w:asciiTheme="minorHAnsi" w:hAnsiTheme="minorHAnsi" w:cstheme="minorHAnsi"/>
          <w:bCs/>
          <w:i w:val="0"/>
          <w:color w:val="244061" w:themeColor="accent1" w:themeShade="80"/>
          <w:sz w:val="22"/>
          <w:szCs w:val="21"/>
        </w:rPr>
        <w:t>Repenser l’organisation touristique du Territoire de la Côte Ouest pour plus d’attractivité</w:t>
      </w:r>
      <w:r w:rsidR="00127DD1" w:rsidRPr="00811922">
        <w:rPr>
          <w:rFonts w:asciiTheme="minorHAnsi" w:hAnsiTheme="minorHAnsi" w:cstheme="minorHAnsi"/>
          <w:bCs/>
          <w:i w:val="0"/>
          <w:color w:val="244061" w:themeColor="accent1" w:themeShade="80"/>
          <w:sz w:val="22"/>
          <w:szCs w:val="21"/>
        </w:rPr>
        <w:t xml:space="preserve"> en s’appuyant sur le label européen Odyssea®</w:t>
      </w:r>
      <w:r w:rsidR="0021556D" w:rsidRPr="00811922">
        <w:rPr>
          <w:rFonts w:asciiTheme="minorHAnsi" w:hAnsiTheme="minorHAnsi" w:cstheme="minorHAnsi"/>
          <w:bCs/>
          <w:i w:val="0"/>
          <w:color w:val="244061" w:themeColor="accent1" w:themeShade="80"/>
          <w:sz w:val="22"/>
          <w:szCs w:val="21"/>
        </w:rPr>
        <w:t>« Destinations Bleues d’Excellence ».</w:t>
      </w:r>
    </w:p>
    <w:p w:rsidR="00B055C7" w:rsidRPr="00811922" w:rsidRDefault="00B055C7" w:rsidP="00F748DD">
      <w:pPr>
        <w:pStyle w:val="Corpsdetexte"/>
        <w:numPr>
          <w:ilvl w:val="0"/>
          <w:numId w:val="24"/>
        </w:numPr>
        <w:jc w:val="both"/>
        <w:rPr>
          <w:rFonts w:asciiTheme="minorHAnsi" w:hAnsiTheme="minorHAnsi" w:cstheme="minorHAnsi"/>
          <w:bCs/>
          <w:i w:val="0"/>
          <w:color w:val="244061" w:themeColor="accent1" w:themeShade="80"/>
          <w:sz w:val="22"/>
          <w:szCs w:val="21"/>
        </w:rPr>
      </w:pPr>
      <w:r w:rsidRPr="00811922">
        <w:rPr>
          <w:rFonts w:asciiTheme="minorHAnsi" w:hAnsiTheme="minorHAnsi" w:cstheme="minorHAnsi"/>
          <w:bCs/>
          <w:i w:val="0"/>
          <w:color w:val="244061" w:themeColor="accent1" w:themeShade="80"/>
          <w:sz w:val="22"/>
          <w:szCs w:val="21"/>
        </w:rPr>
        <w:t>Promouvoir les compétences et l’innovation par un soutien aux entreprises</w:t>
      </w:r>
      <w:r w:rsidR="0021556D" w:rsidRPr="00811922">
        <w:rPr>
          <w:rFonts w:asciiTheme="minorHAnsi" w:hAnsiTheme="minorHAnsi" w:cstheme="minorHAnsi"/>
          <w:bCs/>
          <w:i w:val="0"/>
          <w:color w:val="244061" w:themeColor="accent1" w:themeShade="80"/>
          <w:sz w:val="22"/>
          <w:szCs w:val="21"/>
        </w:rPr>
        <w:t xml:space="preserve"> </w:t>
      </w:r>
      <w:r w:rsidRPr="00811922">
        <w:rPr>
          <w:rFonts w:asciiTheme="minorHAnsi" w:hAnsiTheme="minorHAnsi" w:cstheme="minorHAnsi"/>
          <w:bCs/>
          <w:i w:val="0"/>
          <w:color w:val="244061" w:themeColor="accent1" w:themeShade="80"/>
          <w:sz w:val="22"/>
          <w:szCs w:val="21"/>
        </w:rPr>
        <w:t xml:space="preserve">par </w:t>
      </w:r>
      <w:r w:rsidR="0021556D" w:rsidRPr="00811922">
        <w:rPr>
          <w:rFonts w:asciiTheme="minorHAnsi" w:hAnsiTheme="minorHAnsi" w:cstheme="minorHAnsi"/>
          <w:bCs/>
          <w:i w:val="0"/>
          <w:color w:val="244061" w:themeColor="accent1" w:themeShade="80"/>
          <w:sz w:val="22"/>
          <w:szCs w:val="21"/>
        </w:rPr>
        <w:t>des investissements productifs innovants et éco-compatibles de croissance bleue de la Ville-Port du futur.</w:t>
      </w:r>
    </w:p>
    <w:p w:rsidR="00B055C7" w:rsidRPr="00811922" w:rsidRDefault="00B055C7" w:rsidP="00F748DD">
      <w:pPr>
        <w:pStyle w:val="Corpsdetexte"/>
        <w:numPr>
          <w:ilvl w:val="0"/>
          <w:numId w:val="24"/>
        </w:numPr>
        <w:jc w:val="both"/>
        <w:rPr>
          <w:rFonts w:asciiTheme="minorHAnsi" w:hAnsiTheme="minorHAnsi" w:cstheme="minorHAnsi"/>
          <w:bCs/>
          <w:i w:val="0"/>
          <w:color w:val="244061" w:themeColor="accent1" w:themeShade="80"/>
          <w:sz w:val="22"/>
          <w:szCs w:val="21"/>
        </w:rPr>
      </w:pPr>
      <w:r w:rsidRPr="00811922">
        <w:rPr>
          <w:rFonts w:asciiTheme="minorHAnsi" w:hAnsiTheme="minorHAnsi" w:cstheme="minorHAnsi"/>
          <w:bCs/>
          <w:i w:val="0"/>
          <w:color w:val="244061" w:themeColor="accent1" w:themeShade="80"/>
          <w:sz w:val="22"/>
          <w:szCs w:val="21"/>
        </w:rPr>
        <w:t>Renforcer l’attractivité des villes-ports de la Communauté d’Agglomération du Territoire de la Côte Ouest et de leur hinterland sur la scène touristique internationale par le label européen Odyssea® « Destinations Bleues d’Excellence ».</w:t>
      </w:r>
    </w:p>
    <w:p w:rsidR="00B055C7" w:rsidRPr="00811922" w:rsidRDefault="00B055C7" w:rsidP="00F748DD">
      <w:pPr>
        <w:pStyle w:val="Corpsdetexte"/>
        <w:numPr>
          <w:ilvl w:val="0"/>
          <w:numId w:val="24"/>
        </w:numPr>
        <w:jc w:val="both"/>
        <w:rPr>
          <w:rFonts w:asciiTheme="minorHAnsi" w:hAnsiTheme="minorHAnsi" w:cstheme="minorHAnsi"/>
          <w:bCs/>
          <w:i w:val="0"/>
          <w:color w:val="244061" w:themeColor="accent1" w:themeShade="80"/>
          <w:sz w:val="22"/>
          <w:szCs w:val="21"/>
        </w:rPr>
      </w:pPr>
      <w:r w:rsidRPr="00811922">
        <w:rPr>
          <w:rFonts w:asciiTheme="minorHAnsi" w:hAnsiTheme="minorHAnsi" w:cstheme="minorHAnsi"/>
          <w:bCs/>
          <w:i w:val="0"/>
          <w:color w:val="244061" w:themeColor="accent1" w:themeShade="80"/>
          <w:sz w:val="22"/>
          <w:szCs w:val="21"/>
        </w:rPr>
        <w:t xml:space="preserve">Renforcer </w:t>
      </w:r>
      <w:r w:rsidR="005A33D8" w:rsidRPr="00811922">
        <w:rPr>
          <w:rFonts w:asciiTheme="minorHAnsi" w:hAnsiTheme="minorHAnsi" w:cstheme="minorHAnsi"/>
          <w:bCs/>
          <w:i w:val="0"/>
          <w:color w:val="244061" w:themeColor="accent1" w:themeShade="80"/>
          <w:sz w:val="22"/>
          <w:szCs w:val="21"/>
        </w:rPr>
        <w:t>l’</w:t>
      </w:r>
      <w:r w:rsidRPr="00811922">
        <w:rPr>
          <w:rFonts w:asciiTheme="minorHAnsi" w:hAnsiTheme="minorHAnsi" w:cstheme="minorHAnsi"/>
          <w:bCs/>
          <w:i w:val="0"/>
          <w:color w:val="244061" w:themeColor="accent1" w:themeShade="80"/>
          <w:sz w:val="22"/>
          <w:szCs w:val="21"/>
        </w:rPr>
        <w:t xml:space="preserve">image </w:t>
      </w:r>
      <w:r w:rsidR="005A33D8" w:rsidRPr="00811922">
        <w:rPr>
          <w:rFonts w:asciiTheme="minorHAnsi" w:hAnsiTheme="minorHAnsi" w:cstheme="minorHAnsi"/>
          <w:bCs/>
          <w:i w:val="0"/>
          <w:color w:val="244061" w:themeColor="accent1" w:themeShade="80"/>
          <w:sz w:val="22"/>
          <w:szCs w:val="21"/>
        </w:rPr>
        <w:t>du Territoire de la Côte Ouest en tant que</w:t>
      </w:r>
      <w:r w:rsidRPr="00811922">
        <w:rPr>
          <w:rFonts w:asciiTheme="minorHAnsi" w:hAnsiTheme="minorHAnsi" w:cstheme="minorHAnsi"/>
          <w:bCs/>
          <w:i w:val="0"/>
          <w:color w:val="244061" w:themeColor="accent1" w:themeShade="80"/>
          <w:sz w:val="22"/>
          <w:szCs w:val="21"/>
        </w:rPr>
        <w:t xml:space="preserve"> Destination France </w:t>
      </w:r>
      <w:r w:rsidR="00431550" w:rsidRPr="00811922">
        <w:rPr>
          <w:rFonts w:asciiTheme="minorHAnsi" w:hAnsiTheme="minorHAnsi" w:cstheme="minorHAnsi"/>
          <w:bCs/>
          <w:i w:val="0"/>
          <w:color w:val="244061" w:themeColor="accent1" w:themeShade="80"/>
          <w:sz w:val="22"/>
          <w:szCs w:val="21"/>
        </w:rPr>
        <w:t xml:space="preserve">et Europe </w:t>
      </w:r>
      <w:r w:rsidRPr="00811922">
        <w:rPr>
          <w:rFonts w:asciiTheme="minorHAnsi" w:hAnsiTheme="minorHAnsi" w:cstheme="minorHAnsi"/>
          <w:bCs/>
          <w:i w:val="0"/>
          <w:color w:val="244061" w:themeColor="accent1" w:themeShade="80"/>
          <w:sz w:val="22"/>
          <w:szCs w:val="21"/>
        </w:rPr>
        <w:t xml:space="preserve">dans </w:t>
      </w:r>
      <w:r w:rsidR="00431550" w:rsidRPr="00811922">
        <w:rPr>
          <w:rFonts w:asciiTheme="minorHAnsi" w:hAnsiTheme="minorHAnsi" w:cstheme="minorHAnsi"/>
          <w:bCs/>
          <w:i w:val="0"/>
          <w:color w:val="244061" w:themeColor="accent1" w:themeShade="80"/>
          <w:sz w:val="22"/>
          <w:szCs w:val="21"/>
        </w:rPr>
        <w:t xml:space="preserve">le bassin de navigation de </w:t>
      </w:r>
      <w:r w:rsidRPr="00811922">
        <w:rPr>
          <w:rFonts w:asciiTheme="minorHAnsi" w:hAnsiTheme="minorHAnsi" w:cstheme="minorHAnsi"/>
          <w:bCs/>
          <w:i w:val="0"/>
          <w:color w:val="244061" w:themeColor="accent1" w:themeShade="80"/>
          <w:sz w:val="22"/>
          <w:szCs w:val="21"/>
        </w:rPr>
        <w:t>l’océan Indien.</w:t>
      </w:r>
    </w:p>
    <w:p w:rsidR="00B055C7" w:rsidRPr="00811922" w:rsidRDefault="00B055C7" w:rsidP="00F748DD">
      <w:pPr>
        <w:pStyle w:val="Corpsdetexte"/>
        <w:numPr>
          <w:ilvl w:val="0"/>
          <w:numId w:val="24"/>
        </w:numPr>
        <w:jc w:val="both"/>
        <w:rPr>
          <w:rFonts w:asciiTheme="minorHAnsi" w:hAnsiTheme="minorHAnsi" w:cstheme="minorHAnsi"/>
          <w:bCs/>
          <w:i w:val="0"/>
          <w:color w:val="244061" w:themeColor="accent1" w:themeShade="80"/>
          <w:sz w:val="22"/>
          <w:szCs w:val="21"/>
        </w:rPr>
      </w:pPr>
      <w:r w:rsidRPr="00811922">
        <w:rPr>
          <w:rFonts w:asciiTheme="minorHAnsi" w:hAnsiTheme="minorHAnsi" w:cstheme="minorHAnsi"/>
          <w:bCs/>
          <w:i w:val="0"/>
          <w:color w:val="244061" w:themeColor="accent1" w:themeShade="80"/>
          <w:sz w:val="22"/>
          <w:szCs w:val="21"/>
        </w:rPr>
        <w:lastRenderedPageBreak/>
        <w:t>Créer le tourisme des années futures plus solidaire, plus respectueux de l’environnement et des habitants en mettant « en scène » le Territoire de la Côte Ouest autour de son patrimoine, de ses savoir-faire, ses paysages</w:t>
      </w:r>
      <w:r w:rsidR="00431550" w:rsidRPr="00811922">
        <w:rPr>
          <w:rFonts w:asciiTheme="minorHAnsi" w:hAnsiTheme="minorHAnsi" w:cstheme="minorHAnsi"/>
          <w:bCs/>
          <w:i w:val="0"/>
          <w:color w:val="244061" w:themeColor="accent1" w:themeShade="80"/>
          <w:sz w:val="22"/>
          <w:szCs w:val="21"/>
        </w:rPr>
        <w:t>, sa gastronomie</w:t>
      </w:r>
      <w:r w:rsidRPr="00811922">
        <w:rPr>
          <w:rFonts w:asciiTheme="minorHAnsi" w:hAnsiTheme="minorHAnsi" w:cstheme="minorHAnsi"/>
          <w:bCs/>
          <w:i w:val="0"/>
          <w:color w:val="244061" w:themeColor="accent1" w:themeShade="80"/>
          <w:sz w:val="22"/>
          <w:szCs w:val="21"/>
        </w:rPr>
        <w:t>…</w:t>
      </w:r>
    </w:p>
    <w:p w:rsidR="0021556D" w:rsidRPr="00811922" w:rsidRDefault="00B055C7" w:rsidP="00F748DD">
      <w:pPr>
        <w:pStyle w:val="Corpsdetexte"/>
        <w:numPr>
          <w:ilvl w:val="0"/>
          <w:numId w:val="24"/>
        </w:numPr>
        <w:jc w:val="both"/>
        <w:rPr>
          <w:rFonts w:asciiTheme="minorHAnsi" w:hAnsiTheme="minorHAnsi" w:cstheme="minorHAnsi"/>
          <w:bCs/>
          <w:i w:val="0"/>
          <w:color w:val="244061" w:themeColor="accent1" w:themeShade="80"/>
          <w:sz w:val="22"/>
          <w:szCs w:val="21"/>
        </w:rPr>
      </w:pPr>
      <w:r w:rsidRPr="00811922">
        <w:rPr>
          <w:rFonts w:asciiTheme="minorHAnsi" w:hAnsiTheme="minorHAnsi" w:cstheme="minorHAnsi"/>
          <w:bCs/>
          <w:i w:val="0"/>
          <w:color w:val="244061" w:themeColor="accent1" w:themeShade="80"/>
          <w:sz w:val="22"/>
          <w:szCs w:val="21"/>
        </w:rPr>
        <w:t>Favoriser la création de produits touristiques durables à forte valeur ajoutée économique bénéfique à la création d’emplois non délocalisables.</w:t>
      </w:r>
    </w:p>
    <w:p w:rsidR="0021556D" w:rsidRPr="00811922" w:rsidRDefault="0021556D" w:rsidP="00F748DD">
      <w:pPr>
        <w:pStyle w:val="Corpsdetexte"/>
        <w:numPr>
          <w:ilvl w:val="0"/>
          <w:numId w:val="24"/>
        </w:numPr>
        <w:jc w:val="both"/>
        <w:rPr>
          <w:rFonts w:asciiTheme="minorHAnsi" w:hAnsiTheme="minorHAnsi" w:cstheme="minorHAnsi"/>
          <w:bCs/>
          <w:i w:val="0"/>
          <w:color w:val="244061" w:themeColor="accent1" w:themeShade="80"/>
          <w:sz w:val="22"/>
          <w:szCs w:val="22"/>
        </w:rPr>
      </w:pPr>
      <w:r w:rsidRPr="00811922">
        <w:rPr>
          <w:rFonts w:asciiTheme="minorHAnsi" w:hAnsiTheme="minorHAnsi" w:cstheme="minorHAnsi"/>
          <w:bCs/>
          <w:i w:val="0"/>
          <w:color w:val="244061" w:themeColor="accent1" w:themeShade="80"/>
          <w:sz w:val="22"/>
          <w:szCs w:val="22"/>
        </w:rPr>
        <w:t>Favoriser l’accessibilité, le développement et la démocratisation des activités nautiques et aquatiques à destination de la population locale et des clientèles touristiques par la création des Grands Stades Bleus Nautiques.</w:t>
      </w:r>
    </w:p>
    <w:p w:rsidR="00B055C7" w:rsidRPr="00811922" w:rsidRDefault="00B055C7" w:rsidP="00F748DD">
      <w:pPr>
        <w:pStyle w:val="Corpsdetexte"/>
        <w:numPr>
          <w:ilvl w:val="0"/>
          <w:numId w:val="24"/>
        </w:numPr>
        <w:jc w:val="both"/>
        <w:rPr>
          <w:rFonts w:asciiTheme="minorHAnsi" w:hAnsiTheme="minorHAnsi" w:cstheme="minorHAnsi"/>
          <w:bCs/>
          <w:i w:val="0"/>
          <w:color w:val="244061" w:themeColor="accent1" w:themeShade="80"/>
          <w:sz w:val="22"/>
          <w:szCs w:val="22"/>
        </w:rPr>
      </w:pPr>
      <w:r w:rsidRPr="00811922">
        <w:rPr>
          <w:rFonts w:asciiTheme="minorHAnsi" w:hAnsiTheme="minorHAnsi" w:cstheme="minorHAnsi"/>
          <w:bCs/>
          <w:i w:val="0"/>
          <w:color w:val="244061" w:themeColor="accent1" w:themeShade="80"/>
          <w:sz w:val="22"/>
          <w:szCs w:val="22"/>
        </w:rPr>
        <w:t xml:space="preserve">Favoriser l’insertion </w:t>
      </w:r>
      <w:r w:rsidR="00431550" w:rsidRPr="00811922">
        <w:rPr>
          <w:rFonts w:asciiTheme="minorHAnsi" w:hAnsiTheme="minorHAnsi" w:cstheme="minorHAnsi"/>
          <w:bCs/>
          <w:i w:val="0"/>
          <w:color w:val="244061" w:themeColor="accent1" w:themeShade="80"/>
          <w:sz w:val="22"/>
          <w:szCs w:val="22"/>
        </w:rPr>
        <w:t xml:space="preserve">professionnelle </w:t>
      </w:r>
      <w:r w:rsidRPr="00811922">
        <w:rPr>
          <w:rFonts w:asciiTheme="minorHAnsi" w:hAnsiTheme="minorHAnsi" w:cstheme="minorHAnsi"/>
          <w:bCs/>
          <w:i w:val="0"/>
          <w:color w:val="244061" w:themeColor="accent1" w:themeShade="80"/>
          <w:sz w:val="22"/>
          <w:szCs w:val="22"/>
        </w:rPr>
        <w:t>des jeunes dans les filières d’excellence autour de la croissance et du tourisme bleus.</w:t>
      </w:r>
    </w:p>
    <w:p w:rsidR="00B055C7" w:rsidRPr="00811922" w:rsidRDefault="00B055C7" w:rsidP="00F748DD">
      <w:pPr>
        <w:pStyle w:val="Corpsdetexte"/>
        <w:numPr>
          <w:ilvl w:val="0"/>
          <w:numId w:val="24"/>
        </w:numPr>
        <w:jc w:val="both"/>
        <w:rPr>
          <w:rFonts w:asciiTheme="minorHAnsi" w:hAnsiTheme="minorHAnsi" w:cstheme="minorHAnsi"/>
          <w:bCs/>
          <w:i w:val="0"/>
          <w:color w:val="244061" w:themeColor="accent1" w:themeShade="80"/>
          <w:sz w:val="22"/>
          <w:szCs w:val="22"/>
        </w:rPr>
      </w:pPr>
      <w:r w:rsidRPr="00811922">
        <w:rPr>
          <w:rFonts w:asciiTheme="minorHAnsi" w:hAnsiTheme="minorHAnsi" w:cstheme="minorHAnsi"/>
          <w:bCs/>
          <w:i w:val="0"/>
          <w:color w:val="244061" w:themeColor="accent1" w:themeShade="80"/>
          <w:sz w:val="22"/>
          <w:szCs w:val="22"/>
        </w:rPr>
        <w:t xml:space="preserve">Créer et promouvoir de nouvelles itinérances douces par les Routes Bleues® </w:t>
      </w:r>
      <w:r w:rsidR="00DE49D9" w:rsidRPr="00811922">
        <w:rPr>
          <w:rFonts w:asciiTheme="minorHAnsi" w:hAnsiTheme="minorHAnsi" w:cstheme="minorHAnsi"/>
          <w:bCs/>
          <w:i w:val="0"/>
          <w:color w:val="244061" w:themeColor="accent1" w:themeShade="80"/>
          <w:sz w:val="22"/>
          <w:szCs w:val="22"/>
        </w:rPr>
        <w:t>mer et littoral</w:t>
      </w:r>
      <w:r w:rsidRPr="00811922">
        <w:rPr>
          <w:rFonts w:asciiTheme="minorHAnsi" w:hAnsiTheme="minorHAnsi" w:cstheme="minorHAnsi"/>
          <w:bCs/>
          <w:i w:val="0"/>
          <w:color w:val="244061" w:themeColor="accent1" w:themeShade="80"/>
          <w:sz w:val="22"/>
          <w:szCs w:val="22"/>
        </w:rPr>
        <w:t xml:space="preserve"> de multi-destination</w:t>
      </w:r>
      <w:r w:rsidR="00A430EA">
        <w:rPr>
          <w:rFonts w:asciiTheme="minorHAnsi" w:hAnsiTheme="minorHAnsi" w:cstheme="minorHAnsi"/>
          <w:bCs/>
          <w:i w:val="0"/>
          <w:color w:val="244061" w:themeColor="accent1" w:themeShade="80"/>
          <w:sz w:val="22"/>
          <w:szCs w:val="22"/>
        </w:rPr>
        <w:t>,</w:t>
      </w:r>
      <w:r w:rsidRPr="00811922">
        <w:rPr>
          <w:rFonts w:asciiTheme="minorHAnsi" w:hAnsiTheme="minorHAnsi" w:cstheme="minorHAnsi"/>
          <w:bCs/>
          <w:i w:val="0"/>
          <w:color w:val="244061" w:themeColor="accent1" w:themeShade="80"/>
          <w:sz w:val="22"/>
          <w:szCs w:val="22"/>
        </w:rPr>
        <w:t xml:space="preserve"> </w:t>
      </w:r>
      <w:r w:rsidR="00431550" w:rsidRPr="00811922">
        <w:rPr>
          <w:rFonts w:asciiTheme="minorHAnsi" w:hAnsiTheme="minorHAnsi" w:cstheme="minorHAnsi"/>
          <w:bCs/>
          <w:i w:val="0"/>
          <w:color w:val="244061" w:themeColor="accent1" w:themeShade="80"/>
          <w:sz w:val="22"/>
          <w:szCs w:val="22"/>
        </w:rPr>
        <w:t xml:space="preserve">pour devenir une place forte du nautisme </w:t>
      </w:r>
      <w:r w:rsidR="00DA712D" w:rsidRPr="00811922">
        <w:rPr>
          <w:rFonts w:asciiTheme="minorHAnsi" w:hAnsiTheme="minorHAnsi" w:cstheme="minorHAnsi"/>
          <w:bCs/>
          <w:i w:val="0"/>
          <w:color w:val="244061" w:themeColor="accent1" w:themeShade="80"/>
          <w:sz w:val="22"/>
          <w:szCs w:val="22"/>
        </w:rPr>
        <w:t xml:space="preserve">et de la plaisance </w:t>
      </w:r>
      <w:r w:rsidRPr="00811922">
        <w:rPr>
          <w:rFonts w:asciiTheme="minorHAnsi" w:hAnsiTheme="minorHAnsi" w:cstheme="minorHAnsi"/>
          <w:bCs/>
          <w:i w:val="0"/>
          <w:color w:val="244061" w:themeColor="accent1" w:themeShade="80"/>
          <w:sz w:val="22"/>
          <w:szCs w:val="22"/>
        </w:rPr>
        <w:t>dans le bassin de navigation de l’océan Indien.</w:t>
      </w:r>
    </w:p>
    <w:p w:rsidR="0021556D" w:rsidRPr="00811922" w:rsidRDefault="00B055C7" w:rsidP="00F748DD">
      <w:pPr>
        <w:pStyle w:val="Corpsdetexte"/>
        <w:numPr>
          <w:ilvl w:val="0"/>
          <w:numId w:val="24"/>
        </w:numPr>
        <w:jc w:val="both"/>
        <w:rPr>
          <w:rFonts w:asciiTheme="minorHAnsi" w:hAnsiTheme="minorHAnsi" w:cstheme="minorHAnsi"/>
          <w:bCs/>
          <w:i w:val="0"/>
          <w:color w:val="244061" w:themeColor="accent1" w:themeShade="80"/>
          <w:sz w:val="22"/>
          <w:szCs w:val="22"/>
        </w:rPr>
      </w:pPr>
      <w:r w:rsidRPr="00811922">
        <w:rPr>
          <w:rFonts w:asciiTheme="minorHAnsi" w:hAnsiTheme="minorHAnsi" w:cstheme="minorHAnsi"/>
          <w:bCs/>
          <w:i w:val="0"/>
          <w:color w:val="244061" w:themeColor="accent1" w:themeShade="80"/>
          <w:sz w:val="22"/>
          <w:szCs w:val="22"/>
        </w:rPr>
        <w:t xml:space="preserve">Développer des secteurs touristiques à forte valeur ajoutée pour </w:t>
      </w:r>
      <w:r w:rsidR="0021556D" w:rsidRPr="00811922">
        <w:rPr>
          <w:rFonts w:asciiTheme="minorHAnsi" w:hAnsiTheme="minorHAnsi" w:cstheme="minorHAnsi"/>
          <w:bCs/>
          <w:i w:val="0"/>
          <w:color w:val="244061" w:themeColor="accent1" w:themeShade="80"/>
          <w:sz w:val="22"/>
          <w:szCs w:val="22"/>
        </w:rPr>
        <w:t>le</w:t>
      </w:r>
      <w:r w:rsidRPr="00811922">
        <w:rPr>
          <w:rFonts w:asciiTheme="minorHAnsi" w:hAnsiTheme="minorHAnsi" w:cstheme="minorHAnsi"/>
          <w:bCs/>
          <w:i w:val="0"/>
          <w:color w:val="244061" w:themeColor="accent1" w:themeShade="80"/>
          <w:sz w:val="22"/>
          <w:szCs w:val="22"/>
        </w:rPr>
        <w:t xml:space="preserve"> territoire</w:t>
      </w:r>
      <w:r w:rsidR="00CC0E3F">
        <w:rPr>
          <w:rFonts w:asciiTheme="minorHAnsi" w:hAnsiTheme="minorHAnsi" w:cstheme="minorHAnsi"/>
          <w:bCs/>
          <w:i w:val="0"/>
          <w:color w:val="244061" w:themeColor="accent1" w:themeShade="80"/>
          <w:sz w:val="22"/>
          <w:szCs w:val="22"/>
        </w:rPr>
        <w:t>.</w:t>
      </w:r>
      <w:r w:rsidRPr="00811922">
        <w:rPr>
          <w:rFonts w:asciiTheme="minorHAnsi" w:hAnsiTheme="minorHAnsi" w:cstheme="minorHAnsi"/>
          <w:bCs/>
          <w:i w:val="0"/>
          <w:color w:val="244061" w:themeColor="accent1" w:themeShade="80"/>
          <w:sz w:val="22"/>
          <w:szCs w:val="22"/>
        </w:rPr>
        <w:t xml:space="preserve"> </w:t>
      </w:r>
    </w:p>
    <w:p w:rsidR="00832897" w:rsidRPr="00811922" w:rsidRDefault="0021556D" w:rsidP="00F748DD">
      <w:pPr>
        <w:pStyle w:val="Corpsdetexte"/>
        <w:numPr>
          <w:ilvl w:val="0"/>
          <w:numId w:val="24"/>
        </w:numPr>
        <w:jc w:val="both"/>
        <w:rPr>
          <w:rFonts w:asciiTheme="minorHAnsi" w:hAnsiTheme="minorHAnsi" w:cstheme="minorHAnsi"/>
          <w:bCs/>
          <w:i w:val="0"/>
          <w:color w:val="244061" w:themeColor="accent1" w:themeShade="80"/>
          <w:sz w:val="22"/>
          <w:szCs w:val="22"/>
        </w:rPr>
      </w:pPr>
      <w:r w:rsidRPr="00811922">
        <w:rPr>
          <w:rFonts w:asciiTheme="minorHAnsi" w:hAnsiTheme="minorHAnsi" w:cstheme="minorHAnsi"/>
          <w:bCs/>
          <w:i w:val="0"/>
          <w:color w:val="244061" w:themeColor="accent1" w:themeShade="80"/>
          <w:sz w:val="22"/>
          <w:szCs w:val="22"/>
        </w:rPr>
        <w:t xml:space="preserve">Développer </w:t>
      </w:r>
      <w:r w:rsidR="00B055C7" w:rsidRPr="00811922">
        <w:rPr>
          <w:rFonts w:asciiTheme="minorHAnsi" w:hAnsiTheme="minorHAnsi" w:cstheme="minorHAnsi"/>
          <w:bCs/>
          <w:i w:val="0"/>
          <w:color w:val="244061" w:themeColor="accent1" w:themeShade="80"/>
          <w:sz w:val="22"/>
          <w:szCs w:val="22"/>
        </w:rPr>
        <w:t>la petite et la moyenne croisière</w:t>
      </w:r>
      <w:r w:rsidRPr="00811922">
        <w:rPr>
          <w:rFonts w:asciiTheme="minorHAnsi" w:hAnsiTheme="minorHAnsi" w:cstheme="minorHAnsi"/>
          <w:bCs/>
          <w:i w:val="0"/>
          <w:color w:val="244061" w:themeColor="accent1" w:themeShade="80"/>
          <w:sz w:val="22"/>
          <w:szCs w:val="22"/>
        </w:rPr>
        <w:t xml:space="preserve"> à forte valeur ajoutée pour la destination.</w:t>
      </w:r>
    </w:p>
    <w:p w:rsidR="00B055C7" w:rsidRPr="00811922" w:rsidRDefault="00832897" w:rsidP="00F748DD">
      <w:pPr>
        <w:pStyle w:val="Corpsdetexte"/>
        <w:numPr>
          <w:ilvl w:val="0"/>
          <w:numId w:val="24"/>
        </w:numPr>
        <w:jc w:val="both"/>
        <w:rPr>
          <w:rFonts w:asciiTheme="minorHAnsi" w:hAnsiTheme="minorHAnsi" w:cstheme="minorHAnsi"/>
          <w:bCs/>
          <w:i w:val="0"/>
          <w:color w:val="244061" w:themeColor="accent1" w:themeShade="80"/>
          <w:sz w:val="22"/>
          <w:szCs w:val="22"/>
        </w:rPr>
      </w:pPr>
      <w:r w:rsidRPr="00811922">
        <w:rPr>
          <w:rFonts w:asciiTheme="minorHAnsi" w:hAnsiTheme="minorHAnsi" w:cstheme="minorHAnsi"/>
          <w:bCs/>
          <w:i w:val="0"/>
          <w:color w:val="244061" w:themeColor="accent1" w:themeShade="80"/>
          <w:sz w:val="22"/>
          <w:szCs w:val="22"/>
        </w:rPr>
        <w:t xml:space="preserve"> </w:t>
      </w:r>
      <w:r w:rsidR="00B055C7" w:rsidRPr="00811922">
        <w:rPr>
          <w:rFonts w:asciiTheme="minorHAnsi" w:hAnsiTheme="minorHAnsi" w:cstheme="minorHAnsi"/>
          <w:bCs/>
          <w:i w:val="0"/>
          <w:color w:val="244061" w:themeColor="accent1" w:themeShade="80"/>
          <w:sz w:val="22"/>
          <w:szCs w:val="22"/>
        </w:rPr>
        <w:t>Développer et consolider le tissu économique autour de la croissance et du tourisme bleus pour plus de richesse, nécessaire à la création et / ou au maintien d’emplois.</w:t>
      </w:r>
    </w:p>
    <w:p w:rsidR="00B055C7" w:rsidRPr="00811922" w:rsidRDefault="00B055C7" w:rsidP="00F748DD">
      <w:pPr>
        <w:pStyle w:val="Corpsdetexte"/>
        <w:numPr>
          <w:ilvl w:val="0"/>
          <w:numId w:val="24"/>
        </w:numPr>
        <w:jc w:val="both"/>
        <w:rPr>
          <w:rFonts w:asciiTheme="minorHAnsi" w:hAnsiTheme="minorHAnsi" w:cstheme="minorHAnsi"/>
          <w:bCs/>
          <w:i w:val="0"/>
          <w:color w:val="244061" w:themeColor="accent1" w:themeShade="80"/>
          <w:sz w:val="22"/>
          <w:szCs w:val="22"/>
        </w:rPr>
      </w:pPr>
      <w:r w:rsidRPr="00811922">
        <w:rPr>
          <w:rFonts w:asciiTheme="minorHAnsi" w:hAnsiTheme="minorHAnsi" w:cstheme="minorHAnsi"/>
          <w:bCs/>
          <w:i w:val="0"/>
          <w:color w:val="244061" w:themeColor="accent1" w:themeShade="80"/>
          <w:sz w:val="22"/>
          <w:szCs w:val="22"/>
        </w:rPr>
        <w:t>Devenir une place forte de la croissance et du tourisme bleus en inscrivant notre destination dans son bassin de navigation comme « Escale Patrimoine Phare » par la création du grand itinéraire culturel « Cultural Via Odyssea® » océan Indien, dans l’éthique du Conseil de l’Europe et l’UNESCO.</w:t>
      </w:r>
    </w:p>
    <w:p w:rsidR="00B357EA" w:rsidRPr="00811922" w:rsidRDefault="00B055C7" w:rsidP="00794BE6">
      <w:pPr>
        <w:pStyle w:val="Corpsdetexte"/>
        <w:numPr>
          <w:ilvl w:val="0"/>
          <w:numId w:val="24"/>
        </w:numPr>
        <w:jc w:val="both"/>
        <w:rPr>
          <w:rFonts w:asciiTheme="minorHAnsi" w:hAnsiTheme="minorHAnsi" w:cstheme="minorHAnsi"/>
          <w:bCs/>
          <w:i w:val="0"/>
          <w:color w:val="244061" w:themeColor="accent1" w:themeShade="80"/>
          <w:sz w:val="22"/>
          <w:szCs w:val="22"/>
        </w:rPr>
      </w:pPr>
      <w:r w:rsidRPr="00811922">
        <w:rPr>
          <w:rFonts w:asciiTheme="minorHAnsi" w:hAnsiTheme="minorHAnsi" w:cstheme="minorHAnsi"/>
          <w:bCs/>
          <w:i w:val="0"/>
          <w:color w:val="244061" w:themeColor="accent1" w:themeShade="80"/>
          <w:sz w:val="22"/>
          <w:szCs w:val="22"/>
        </w:rPr>
        <w:t>S’appuyer sur des produits à forte valeur ajoutée économique, identitaire de son territoire, bénéfique à l’ensemble de sa destination et notamment à l’emploi des jeunes.</w:t>
      </w:r>
    </w:p>
    <w:p w:rsidR="00794BE6" w:rsidRPr="00811922" w:rsidRDefault="00794BE6" w:rsidP="00794BE6">
      <w:pPr>
        <w:pStyle w:val="Corpsdetexte"/>
        <w:jc w:val="both"/>
        <w:rPr>
          <w:rFonts w:asciiTheme="minorHAnsi" w:hAnsiTheme="minorHAnsi" w:cstheme="minorHAnsi"/>
          <w:bCs/>
          <w:i w:val="0"/>
          <w:color w:val="244061" w:themeColor="accent1" w:themeShade="80"/>
          <w:sz w:val="22"/>
          <w:szCs w:val="22"/>
        </w:rPr>
      </w:pPr>
    </w:p>
    <w:p w:rsidR="00794BE6" w:rsidRPr="00811922" w:rsidRDefault="00794BE6" w:rsidP="0021556D">
      <w:pPr>
        <w:pStyle w:val="Corpsdetexte"/>
        <w:jc w:val="both"/>
        <w:rPr>
          <w:rFonts w:asciiTheme="minorHAnsi" w:hAnsiTheme="minorHAnsi" w:cstheme="minorHAnsi"/>
          <w:bCs/>
          <w:i w:val="0"/>
          <w:color w:val="244061" w:themeColor="accent1" w:themeShade="80"/>
          <w:sz w:val="22"/>
          <w:szCs w:val="22"/>
        </w:rPr>
      </w:pPr>
      <w:r w:rsidRPr="00811922">
        <w:rPr>
          <w:rFonts w:asciiTheme="minorHAnsi" w:hAnsiTheme="minorHAnsi" w:cstheme="minorHAnsi"/>
          <w:bCs/>
          <w:i w:val="0"/>
          <w:color w:val="244061" w:themeColor="accent1" w:themeShade="80"/>
          <w:sz w:val="22"/>
          <w:szCs w:val="22"/>
        </w:rPr>
        <w:t>Je soussigné</w:t>
      </w:r>
      <w:r w:rsidR="00A430EA" w:rsidRPr="00A430EA">
        <w:rPr>
          <w:rFonts w:asciiTheme="minorHAnsi" w:hAnsiTheme="minorHAnsi" w:cstheme="minorHAnsi"/>
          <w:bCs/>
          <w:i w:val="0"/>
          <w:color w:val="244061" w:themeColor="accent1" w:themeShade="80"/>
          <w:sz w:val="22"/>
        </w:rPr>
        <w:t>(e)</w:t>
      </w:r>
      <w:r w:rsidR="00A430EA" w:rsidRPr="00811922">
        <w:rPr>
          <w:rFonts w:asciiTheme="minorHAnsi" w:hAnsiTheme="minorHAnsi" w:cstheme="minorHAnsi"/>
          <w:bCs/>
          <w:color w:val="FF0000"/>
          <w:sz w:val="22"/>
        </w:rPr>
        <w:t xml:space="preserve"> </w:t>
      </w:r>
      <w:r w:rsidRPr="00811922">
        <w:rPr>
          <w:rFonts w:asciiTheme="minorHAnsi" w:hAnsiTheme="minorHAnsi" w:cstheme="minorHAnsi"/>
          <w:bCs/>
          <w:i w:val="0"/>
          <w:color w:val="244061" w:themeColor="accent1" w:themeShade="80"/>
          <w:sz w:val="22"/>
          <w:szCs w:val="22"/>
        </w:rPr>
        <w:t xml:space="preserve"> </w:t>
      </w:r>
      <w:r w:rsidRPr="00811922">
        <w:rPr>
          <w:rFonts w:asciiTheme="minorHAnsi" w:hAnsiTheme="minorHAnsi" w:cstheme="minorHAnsi"/>
          <w:bCs/>
          <w:i w:val="0"/>
          <w:color w:val="FF0000"/>
          <w:sz w:val="22"/>
          <w:szCs w:val="22"/>
        </w:rPr>
        <w:t>[prénom &amp; nom du (de la) président</w:t>
      </w:r>
      <w:r w:rsidR="00D71A33">
        <w:rPr>
          <w:rFonts w:asciiTheme="minorHAnsi" w:hAnsiTheme="minorHAnsi" w:cstheme="minorHAnsi"/>
          <w:bCs/>
          <w:i w:val="0"/>
          <w:color w:val="FF0000"/>
          <w:sz w:val="22"/>
          <w:szCs w:val="22"/>
        </w:rPr>
        <w:t>(e)</w:t>
      </w:r>
      <w:r w:rsidRPr="00811922">
        <w:rPr>
          <w:rFonts w:asciiTheme="minorHAnsi" w:hAnsiTheme="minorHAnsi" w:cstheme="minorHAnsi"/>
          <w:bCs/>
          <w:i w:val="0"/>
          <w:color w:val="FF0000"/>
          <w:sz w:val="22"/>
          <w:szCs w:val="22"/>
        </w:rPr>
        <w:t xml:space="preserve"> - à remplir par vos soins]</w:t>
      </w:r>
      <w:r w:rsidRPr="00811922">
        <w:rPr>
          <w:rFonts w:asciiTheme="minorHAnsi" w:hAnsiTheme="minorHAnsi" w:cstheme="minorHAnsi"/>
          <w:bCs/>
          <w:i w:val="0"/>
          <w:color w:val="244061" w:themeColor="accent1" w:themeShade="80"/>
          <w:sz w:val="22"/>
          <w:szCs w:val="22"/>
        </w:rPr>
        <w:t xml:space="preserve"> soutient la Communauté d’Agglomération du Territoire de la Côte Ouest pour être</w:t>
      </w:r>
      <w:r w:rsidR="00A20B81">
        <w:rPr>
          <w:rFonts w:asciiTheme="minorHAnsi" w:hAnsiTheme="minorHAnsi" w:cstheme="minorHAnsi"/>
          <w:bCs/>
          <w:i w:val="0"/>
          <w:color w:val="244061" w:themeColor="accent1" w:themeShade="80"/>
          <w:sz w:val="22"/>
          <w:szCs w:val="22"/>
        </w:rPr>
        <w:t> </w:t>
      </w:r>
      <w:r w:rsidRPr="00811922">
        <w:rPr>
          <w:rFonts w:asciiTheme="minorHAnsi" w:hAnsiTheme="minorHAnsi" w:cstheme="minorHAnsi"/>
          <w:bCs/>
          <w:i w:val="0"/>
          <w:color w:val="244061" w:themeColor="accent1" w:themeShade="80"/>
          <w:sz w:val="22"/>
          <w:szCs w:val="22"/>
        </w:rPr>
        <w:t xml:space="preserve">: </w:t>
      </w:r>
    </w:p>
    <w:p w:rsidR="00DE49D9" w:rsidRPr="00811922" w:rsidRDefault="00794BE6" w:rsidP="00F748DD">
      <w:pPr>
        <w:pStyle w:val="Corpsdetexte"/>
        <w:numPr>
          <w:ilvl w:val="0"/>
          <w:numId w:val="25"/>
        </w:numPr>
        <w:jc w:val="both"/>
        <w:rPr>
          <w:rFonts w:asciiTheme="minorHAnsi" w:hAnsiTheme="minorHAnsi" w:cstheme="minorHAnsi"/>
          <w:bCs/>
          <w:i w:val="0"/>
          <w:color w:val="244061" w:themeColor="accent1" w:themeShade="80"/>
          <w:sz w:val="22"/>
          <w:szCs w:val="22"/>
        </w:rPr>
      </w:pPr>
      <w:r w:rsidRPr="00811922">
        <w:rPr>
          <w:rFonts w:asciiTheme="minorHAnsi" w:hAnsiTheme="minorHAnsi" w:cstheme="minorHAnsi"/>
          <w:bCs/>
          <w:i w:val="0"/>
          <w:color w:val="244061" w:themeColor="accent1" w:themeShade="80"/>
          <w:sz w:val="22"/>
          <w:szCs w:val="22"/>
        </w:rPr>
        <w:t>F</w:t>
      </w:r>
      <w:r w:rsidR="00DE49D9" w:rsidRPr="00811922">
        <w:rPr>
          <w:rFonts w:asciiTheme="minorHAnsi" w:hAnsiTheme="minorHAnsi" w:cstheme="minorHAnsi"/>
          <w:bCs/>
          <w:i w:val="0"/>
          <w:color w:val="244061" w:themeColor="accent1" w:themeShade="80"/>
          <w:sz w:val="22"/>
          <w:szCs w:val="22"/>
        </w:rPr>
        <w:t>orce de proposition</w:t>
      </w:r>
      <w:r w:rsidR="00431550" w:rsidRPr="00811922">
        <w:rPr>
          <w:rFonts w:asciiTheme="minorHAnsi" w:hAnsiTheme="minorHAnsi" w:cstheme="minorHAnsi"/>
          <w:bCs/>
          <w:i w:val="0"/>
          <w:color w:val="244061" w:themeColor="accent1" w:themeShade="80"/>
          <w:sz w:val="22"/>
          <w:szCs w:val="22"/>
        </w:rPr>
        <w:t xml:space="preserve"> en matière </w:t>
      </w:r>
      <w:r w:rsidR="00DE49D9" w:rsidRPr="00811922">
        <w:rPr>
          <w:rFonts w:asciiTheme="minorHAnsi" w:hAnsiTheme="minorHAnsi" w:cstheme="minorHAnsi"/>
          <w:bCs/>
          <w:i w:val="0"/>
          <w:color w:val="244061" w:themeColor="accent1" w:themeShade="80"/>
          <w:sz w:val="22"/>
          <w:szCs w:val="22"/>
        </w:rPr>
        <w:t xml:space="preserve">de tourisme bleu </w:t>
      </w:r>
      <w:r w:rsidR="00832897" w:rsidRPr="00811922">
        <w:rPr>
          <w:rFonts w:asciiTheme="minorHAnsi" w:hAnsiTheme="minorHAnsi" w:cstheme="minorHAnsi"/>
          <w:bCs/>
          <w:i w:val="0"/>
          <w:color w:val="244061" w:themeColor="accent1" w:themeShade="80"/>
          <w:sz w:val="22"/>
          <w:szCs w:val="22"/>
        </w:rPr>
        <w:t>selon le modèle Odyssea® Tourisme et Croissance Bleue</w:t>
      </w:r>
      <w:r w:rsidR="00691302">
        <w:rPr>
          <w:rFonts w:asciiTheme="minorHAnsi" w:hAnsiTheme="minorHAnsi" w:cstheme="minorHAnsi"/>
          <w:bCs/>
          <w:i w:val="0"/>
          <w:color w:val="244061" w:themeColor="accent1" w:themeShade="80"/>
          <w:sz w:val="22"/>
          <w:szCs w:val="22"/>
        </w:rPr>
        <w:t>,</w:t>
      </w:r>
      <w:r w:rsidR="00832897" w:rsidRPr="00811922">
        <w:rPr>
          <w:rFonts w:asciiTheme="minorHAnsi" w:hAnsiTheme="minorHAnsi" w:cstheme="minorHAnsi"/>
          <w:bCs/>
          <w:i w:val="0"/>
          <w:color w:val="244061" w:themeColor="accent1" w:themeShade="80"/>
          <w:sz w:val="22"/>
          <w:szCs w:val="22"/>
        </w:rPr>
        <w:t xml:space="preserve"> </w:t>
      </w:r>
      <w:r w:rsidR="00DE49D9" w:rsidRPr="00811922">
        <w:rPr>
          <w:rFonts w:asciiTheme="minorHAnsi" w:hAnsiTheme="minorHAnsi" w:cstheme="minorHAnsi"/>
          <w:bCs/>
          <w:i w:val="0"/>
          <w:color w:val="244061" w:themeColor="accent1" w:themeShade="80"/>
          <w:sz w:val="22"/>
          <w:szCs w:val="22"/>
        </w:rPr>
        <w:t>auprès du Comité Régional du Tourisme</w:t>
      </w:r>
      <w:r w:rsidR="008E64A0" w:rsidRPr="00811922">
        <w:rPr>
          <w:rFonts w:asciiTheme="minorHAnsi" w:hAnsiTheme="minorHAnsi" w:cstheme="minorHAnsi"/>
          <w:bCs/>
          <w:i w:val="0"/>
          <w:color w:val="244061" w:themeColor="accent1" w:themeShade="80"/>
          <w:sz w:val="22"/>
          <w:szCs w:val="22"/>
        </w:rPr>
        <w:t xml:space="preserve"> dans une stratégie de co-branding</w:t>
      </w:r>
      <w:r w:rsidR="00431550" w:rsidRPr="00811922">
        <w:rPr>
          <w:rFonts w:asciiTheme="minorHAnsi" w:hAnsiTheme="minorHAnsi" w:cstheme="minorHAnsi"/>
          <w:bCs/>
          <w:i w:val="0"/>
          <w:color w:val="244061" w:themeColor="accent1" w:themeShade="80"/>
          <w:sz w:val="22"/>
          <w:szCs w:val="22"/>
        </w:rPr>
        <w:t>.</w:t>
      </w:r>
    </w:p>
    <w:p w:rsidR="00431550" w:rsidRPr="00811922" w:rsidRDefault="00794BE6" w:rsidP="00F748DD">
      <w:pPr>
        <w:pStyle w:val="Corpsdetexte"/>
        <w:numPr>
          <w:ilvl w:val="0"/>
          <w:numId w:val="25"/>
        </w:numPr>
        <w:jc w:val="both"/>
        <w:rPr>
          <w:rFonts w:asciiTheme="minorHAnsi" w:hAnsiTheme="minorHAnsi" w:cstheme="minorHAnsi"/>
          <w:bCs/>
          <w:i w:val="0"/>
          <w:color w:val="244061" w:themeColor="accent1" w:themeShade="80"/>
          <w:sz w:val="22"/>
          <w:szCs w:val="22"/>
        </w:rPr>
      </w:pPr>
      <w:r w:rsidRPr="00811922">
        <w:rPr>
          <w:rFonts w:asciiTheme="minorHAnsi" w:hAnsiTheme="minorHAnsi" w:cstheme="minorHAnsi"/>
          <w:bCs/>
          <w:i w:val="0"/>
          <w:color w:val="244061" w:themeColor="accent1" w:themeShade="80"/>
          <w:sz w:val="22"/>
          <w:szCs w:val="22"/>
        </w:rPr>
        <w:t>F</w:t>
      </w:r>
      <w:r w:rsidR="00431550" w:rsidRPr="00811922">
        <w:rPr>
          <w:rFonts w:asciiTheme="minorHAnsi" w:hAnsiTheme="minorHAnsi" w:cstheme="minorHAnsi"/>
          <w:bCs/>
          <w:i w:val="0"/>
          <w:color w:val="244061" w:themeColor="accent1" w:themeShade="80"/>
          <w:sz w:val="22"/>
          <w:szCs w:val="22"/>
        </w:rPr>
        <w:t xml:space="preserve">orce de proposition en matière de croissance </w:t>
      </w:r>
      <w:r w:rsidR="00DE49D9" w:rsidRPr="00811922">
        <w:rPr>
          <w:rFonts w:asciiTheme="minorHAnsi" w:hAnsiTheme="minorHAnsi" w:cstheme="minorHAnsi"/>
          <w:bCs/>
          <w:i w:val="0"/>
          <w:color w:val="244061" w:themeColor="accent1" w:themeShade="80"/>
          <w:sz w:val="22"/>
          <w:szCs w:val="22"/>
        </w:rPr>
        <w:t>bleue</w:t>
      </w:r>
      <w:r w:rsidR="00431550" w:rsidRPr="00811922">
        <w:rPr>
          <w:rFonts w:asciiTheme="minorHAnsi" w:hAnsiTheme="minorHAnsi" w:cstheme="minorHAnsi"/>
          <w:bCs/>
          <w:i w:val="0"/>
          <w:color w:val="244061" w:themeColor="accent1" w:themeShade="80"/>
          <w:sz w:val="22"/>
          <w:szCs w:val="22"/>
        </w:rPr>
        <w:t xml:space="preserve"> </w:t>
      </w:r>
      <w:r w:rsidR="00832897" w:rsidRPr="00811922">
        <w:rPr>
          <w:rFonts w:asciiTheme="minorHAnsi" w:hAnsiTheme="minorHAnsi" w:cstheme="minorHAnsi"/>
          <w:bCs/>
          <w:i w:val="0"/>
          <w:color w:val="244061" w:themeColor="accent1" w:themeShade="80"/>
          <w:sz w:val="22"/>
          <w:szCs w:val="22"/>
        </w:rPr>
        <w:t>selon le modèle Odyssea® Tourisme et Croissance Bleue</w:t>
      </w:r>
      <w:r w:rsidR="00691302">
        <w:rPr>
          <w:rFonts w:asciiTheme="minorHAnsi" w:hAnsiTheme="minorHAnsi" w:cstheme="minorHAnsi"/>
          <w:bCs/>
          <w:i w:val="0"/>
          <w:color w:val="244061" w:themeColor="accent1" w:themeShade="80"/>
          <w:sz w:val="22"/>
          <w:szCs w:val="22"/>
        </w:rPr>
        <w:t>,</w:t>
      </w:r>
      <w:r w:rsidR="00832897" w:rsidRPr="00811922">
        <w:rPr>
          <w:rFonts w:asciiTheme="minorHAnsi" w:hAnsiTheme="minorHAnsi" w:cstheme="minorHAnsi"/>
          <w:bCs/>
          <w:i w:val="0"/>
          <w:color w:val="244061" w:themeColor="accent1" w:themeShade="80"/>
          <w:sz w:val="22"/>
          <w:szCs w:val="22"/>
        </w:rPr>
        <w:t xml:space="preserve"> </w:t>
      </w:r>
      <w:r w:rsidR="00431550" w:rsidRPr="00811922">
        <w:rPr>
          <w:rFonts w:asciiTheme="minorHAnsi" w:hAnsiTheme="minorHAnsi" w:cstheme="minorHAnsi"/>
          <w:bCs/>
          <w:i w:val="0"/>
          <w:color w:val="244061" w:themeColor="accent1" w:themeShade="80"/>
          <w:sz w:val="22"/>
          <w:szCs w:val="22"/>
        </w:rPr>
        <w:t xml:space="preserve">auprès de la Région île de </w:t>
      </w:r>
      <w:r w:rsidR="00583F1B" w:rsidRPr="00811922">
        <w:rPr>
          <w:rFonts w:asciiTheme="minorHAnsi" w:hAnsiTheme="minorHAnsi" w:cstheme="minorHAnsi"/>
          <w:bCs/>
          <w:i w:val="0"/>
          <w:color w:val="244061" w:themeColor="accent1" w:themeShade="80"/>
          <w:sz w:val="22"/>
          <w:szCs w:val="22"/>
        </w:rPr>
        <w:t>L</w:t>
      </w:r>
      <w:r w:rsidR="00431550" w:rsidRPr="00811922">
        <w:rPr>
          <w:rFonts w:asciiTheme="minorHAnsi" w:hAnsiTheme="minorHAnsi" w:cstheme="minorHAnsi"/>
          <w:bCs/>
          <w:i w:val="0"/>
          <w:color w:val="244061" w:themeColor="accent1" w:themeShade="80"/>
          <w:sz w:val="22"/>
          <w:szCs w:val="22"/>
        </w:rPr>
        <w:t>a Réunion.</w:t>
      </w:r>
    </w:p>
    <w:p w:rsidR="00431550" w:rsidRPr="00811922" w:rsidRDefault="00794BE6" w:rsidP="00F748DD">
      <w:pPr>
        <w:pStyle w:val="Corpsdetexte"/>
        <w:numPr>
          <w:ilvl w:val="0"/>
          <w:numId w:val="25"/>
        </w:numPr>
        <w:jc w:val="both"/>
        <w:rPr>
          <w:rFonts w:asciiTheme="minorHAnsi" w:hAnsiTheme="minorHAnsi" w:cstheme="minorHAnsi"/>
          <w:bCs/>
          <w:i w:val="0"/>
          <w:color w:val="244061" w:themeColor="accent1" w:themeShade="80"/>
          <w:sz w:val="22"/>
          <w:szCs w:val="22"/>
        </w:rPr>
      </w:pPr>
      <w:r w:rsidRPr="00811922">
        <w:rPr>
          <w:rFonts w:asciiTheme="minorHAnsi" w:hAnsiTheme="minorHAnsi" w:cstheme="minorHAnsi"/>
          <w:bCs/>
          <w:i w:val="0"/>
          <w:color w:val="244061" w:themeColor="accent1" w:themeShade="80"/>
          <w:sz w:val="22"/>
          <w:szCs w:val="22"/>
        </w:rPr>
        <w:t>R</w:t>
      </w:r>
      <w:r w:rsidR="00431550" w:rsidRPr="00811922">
        <w:rPr>
          <w:rFonts w:asciiTheme="minorHAnsi" w:hAnsiTheme="minorHAnsi" w:cstheme="minorHAnsi"/>
          <w:bCs/>
          <w:i w:val="0"/>
          <w:color w:val="244061" w:themeColor="accent1" w:themeShade="80"/>
          <w:sz w:val="22"/>
          <w:szCs w:val="22"/>
        </w:rPr>
        <w:t>econnue comme territoire de bonne pratique autour de la croissance et du tourisme bleus dans la stratégie du Comité interministériel de la mer (</w:t>
      </w:r>
      <w:proofErr w:type="spellStart"/>
      <w:r w:rsidR="00431550" w:rsidRPr="00811922">
        <w:rPr>
          <w:rFonts w:asciiTheme="minorHAnsi" w:hAnsiTheme="minorHAnsi" w:cstheme="minorHAnsi"/>
          <w:bCs/>
          <w:i w:val="0"/>
          <w:color w:val="244061" w:themeColor="accent1" w:themeShade="80"/>
          <w:sz w:val="22"/>
          <w:szCs w:val="22"/>
        </w:rPr>
        <w:t>CIMer</w:t>
      </w:r>
      <w:proofErr w:type="spellEnd"/>
      <w:r w:rsidR="00431550" w:rsidRPr="00811922">
        <w:rPr>
          <w:rFonts w:asciiTheme="minorHAnsi" w:hAnsiTheme="minorHAnsi" w:cstheme="minorHAnsi"/>
          <w:bCs/>
          <w:i w:val="0"/>
          <w:color w:val="244061" w:themeColor="accent1" w:themeShade="80"/>
          <w:sz w:val="22"/>
          <w:szCs w:val="22"/>
        </w:rPr>
        <w:t>)</w:t>
      </w:r>
      <w:r w:rsidR="00A20B81">
        <w:rPr>
          <w:rFonts w:asciiTheme="minorHAnsi" w:hAnsiTheme="minorHAnsi" w:cstheme="minorHAnsi"/>
          <w:bCs/>
          <w:i w:val="0"/>
          <w:color w:val="244061" w:themeColor="accent1" w:themeShade="80"/>
          <w:sz w:val="22"/>
          <w:szCs w:val="22"/>
        </w:rPr>
        <w:t> </w:t>
      </w:r>
      <w:r w:rsidR="00431550" w:rsidRPr="00811922">
        <w:rPr>
          <w:rFonts w:asciiTheme="minorHAnsi" w:hAnsiTheme="minorHAnsi" w:cstheme="minorHAnsi"/>
          <w:bCs/>
          <w:i w:val="0"/>
          <w:color w:val="244061" w:themeColor="accent1" w:themeShade="80"/>
          <w:sz w:val="22"/>
          <w:szCs w:val="22"/>
        </w:rPr>
        <w:t>: l’ambition maritime de la France du 21</w:t>
      </w:r>
      <w:r w:rsidR="00431550" w:rsidRPr="00811922">
        <w:rPr>
          <w:rFonts w:asciiTheme="minorHAnsi" w:hAnsiTheme="minorHAnsi" w:cstheme="minorHAnsi"/>
          <w:bCs/>
          <w:i w:val="0"/>
          <w:color w:val="244061" w:themeColor="accent1" w:themeShade="80"/>
          <w:sz w:val="22"/>
          <w:szCs w:val="22"/>
          <w:vertAlign w:val="superscript"/>
        </w:rPr>
        <w:t>ème</w:t>
      </w:r>
      <w:r w:rsidR="00431550" w:rsidRPr="00811922">
        <w:rPr>
          <w:rFonts w:asciiTheme="minorHAnsi" w:hAnsiTheme="minorHAnsi" w:cstheme="minorHAnsi"/>
          <w:bCs/>
          <w:i w:val="0"/>
          <w:color w:val="244061" w:themeColor="accent1" w:themeShade="80"/>
          <w:sz w:val="22"/>
          <w:szCs w:val="22"/>
        </w:rPr>
        <w:t xml:space="preserve"> siècle.</w:t>
      </w:r>
    </w:p>
    <w:p w:rsidR="00431550" w:rsidRPr="00811922" w:rsidRDefault="00794BE6" w:rsidP="00F748DD">
      <w:pPr>
        <w:pStyle w:val="Corpsdetexte"/>
        <w:numPr>
          <w:ilvl w:val="0"/>
          <w:numId w:val="25"/>
        </w:numPr>
        <w:jc w:val="both"/>
        <w:rPr>
          <w:rFonts w:asciiTheme="minorHAnsi" w:hAnsiTheme="minorHAnsi" w:cstheme="minorHAnsi"/>
          <w:bCs/>
          <w:i w:val="0"/>
          <w:color w:val="244061" w:themeColor="accent1" w:themeShade="80"/>
          <w:sz w:val="22"/>
          <w:szCs w:val="22"/>
        </w:rPr>
      </w:pPr>
      <w:r w:rsidRPr="00811922">
        <w:rPr>
          <w:rFonts w:asciiTheme="minorHAnsi" w:hAnsiTheme="minorHAnsi" w:cstheme="minorHAnsi"/>
          <w:bCs/>
          <w:i w:val="0"/>
          <w:color w:val="244061" w:themeColor="accent1" w:themeShade="80"/>
          <w:sz w:val="22"/>
          <w:szCs w:val="22"/>
        </w:rPr>
        <w:t>Acteur du</w:t>
      </w:r>
      <w:r w:rsidR="00431550" w:rsidRPr="00811922">
        <w:rPr>
          <w:rFonts w:asciiTheme="minorHAnsi" w:hAnsiTheme="minorHAnsi" w:cstheme="minorHAnsi"/>
          <w:bCs/>
          <w:i w:val="0"/>
          <w:color w:val="244061" w:themeColor="accent1" w:themeShade="80"/>
          <w:sz w:val="22"/>
          <w:szCs w:val="22"/>
        </w:rPr>
        <w:t xml:space="preserve"> développement du tourisme maritime et côtier dans le cadre de la croissance bleue souhaitée par la Commission européenne dans le cadre du Programme Opérationnel INTERREG V </w:t>
      </w:r>
      <w:r w:rsidR="00691302">
        <w:rPr>
          <w:rFonts w:asciiTheme="minorHAnsi" w:hAnsiTheme="minorHAnsi" w:cstheme="minorHAnsi"/>
          <w:bCs/>
          <w:i w:val="0"/>
          <w:color w:val="244061" w:themeColor="accent1" w:themeShade="80"/>
          <w:sz w:val="22"/>
          <w:szCs w:val="22"/>
        </w:rPr>
        <w:t>o</w:t>
      </w:r>
      <w:r w:rsidR="00431550" w:rsidRPr="00811922">
        <w:rPr>
          <w:rFonts w:asciiTheme="minorHAnsi" w:hAnsiTheme="minorHAnsi" w:cstheme="minorHAnsi"/>
          <w:bCs/>
          <w:i w:val="0"/>
          <w:color w:val="244061" w:themeColor="accent1" w:themeShade="80"/>
          <w:sz w:val="22"/>
          <w:szCs w:val="22"/>
        </w:rPr>
        <w:t>céan Indien.</w:t>
      </w:r>
    </w:p>
    <w:p w:rsidR="00EC0701" w:rsidRDefault="00EC0701" w:rsidP="00127DD1">
      <w:pPr>
        <w:pStyle w:val="Corpsdetexte"/>
        <w:rPr>
          <w:rFonts w:asciiTheme="minorHAnsi" w:eastAsia="Times New Roman" w:hAnsiTheme="minorHAnsi" w:cstheme="minorHAnsi"/>
          <w:i w:val="0"/>
          <w:sz w:val="22"/>
          <w:szCs w:val="22"/>
          <w:lang w:eastAsia="fr-FR"/>
        </w:rPr>
      </w:pPr>
    </w:p>
    <w:p w:rsidR="001E5E9A" w:rsidRDefault="001E5E9A" w:rsidP="00127DD1">
      <w:pPr>
        <w:pStyle w:val="Corpsdetexte"/>
        <w:rPr>
          <w:rFonts w:asciiTheme="minorHAnsi" w:eastAsia="Times New Roman" w:hAnsiTheme="minorHAnsi" w:cstheme="minorHAnsi"/>
          <w:i w:val="0"/>
          <w:sz w:val="22"/>
          <w:szCs w:val="22"/>
          <w:lang w:eastAsia="fr-FR"/>
        </w:rPr>
      </w:pPr>
    </w:p>
    <w:p w:rsidR="001E5E9A" w:rsidRDefault="001E5E9A" w:rsidP="00127DD1">
      <w:pPr>
        <w:pStyle w:val="Corpsdetexte"/>
        <w:rPr>
          <w:rFonts w:asciiTheme="minorHAnsi" w:eastAsia="Times New Roman" w:hAnsiTheme="minorHAnsi" w:cstheme="minorHAnsi"/>
          <w:i w:val="0"/>
          <w:sz w:val="22"/>
          <w:szCs w:val="22"/>
          <w:lang w:eastAsia="fr-FR"/>
        </w:rPr>
      </w:pPr>
    </w:p>
    <w:p w:rsidR="001E5E9A" w:rsidRDefault="001E5E9A" w:rsidP="00127DD1">
      <w:pPr>
        <w:pStyle w:val="Corpsdetexte"/>
        <w:rPr>
          <w:rFonts w:asciiTheme="minorHAnsi" w:eastAsia="Times New Roman" w:hAnsiTheme="minorHAnsi" w:cstheme="minorHAnsi"/>
          <w:i w:val="0"/>
          <w:sz w:val="22"/>
          <w:szCs w:val="22"/>
          <w:lang w:eastAsia="fr-FR"/>
        </w:rPr>
      </w:pPr>
    </w:p>
    <w:p w:rsidR="001E5E9A" w:rsidRDefault="001E5E9A" w:rsidP="00127DD1">
      <w:pPr>
        <w:pStyle w:val="Corpsdetexte"/>
        <w:rPr>
          <w:rFonts w:asciiTheme="minorHAnsi" w:eastAsia="Times New Roman" w:hAnsiTheme="minorHAnsi" w:cstheme="minorHAnsi"/>
          <w:i w:val="0"/>
          <w:sz w:val="22"/>
          <w:szCs w:val="22"/>
          <w:lang w:eastAsia="fr-FR"/>
        </w:rPr>
      </w:pPr>
    </w:p>
    <w:p w:rsidR="001E5E9A" w:rsidRDefault="001E5E9A" w:rsidP="00127DD1">
      <w:pPr>
        <w:pStyle w:val="Corpsdetexte"/>
        <w:rPr>
          <w:rFonts w:asciiTheme="minorHAnsi" w:eastAsia="Times New Roman" w:hAnsiTheme="minorHAnsi" w:cstheme="minorHAnsi"/>
          <w:i w:val="0"/>
          <w:sz w:val="22"/>
          <w:szCs w:val="22"/>
          <w:lang w:eastAsia="fr-FR"/>
        </w:rPr>
      </w:pPr>
    </w:p>
    <w:p w:rsidR="001E5E9A" w:rsidRDefault="001E5E9A" w:rsidP="00127DD1">
      <w:pPr>
        <w:pStyle w:val="Corpsdetexte"/>
        <w:rPr>
          <w:rFonts w:asciiTheme="minorHAnsi" w:eastAsia="Times New Roman" w:hAnsiTheme="minorHAnsi" w:cstheme="minorHAnsi"/>
          <w:i w:val="0"/>
          <w:sz w:val="22"/>
          <w:szCs w:val="22"/>
          <w:lang w:eastAsia="fr-FR"/>
        </w:rPr>
      </w:pPr>
    </w:p>
    <w:p w:rsidR="001E5E9A" w:rsidRDefault="001E5E9A" w:rsidP="00127DD1">
      <w:pPr>
        <w:pStyle w:val="Corpsdetexte"/>
        <w:rPr>
          <w:rFonts w:asciiTheme="minorHAnsi" w:eastAsia="Times New Roman" w:hAnsiTheme="minorHAnsi" w:cstheme="minorHAnsi"/>
          <w:i w:val="0"/>
          <w:sz w:val="22"/>
          <w:szCs w:val="22"/>
          <w:lang w:eastAsia="fr-FR"/>
        </w:rPr>
      </w:pPr>
    </w:p>
    <w:p w:rsidR="001E5E9A" w:rsidRDefault="001E5E9A" w:rsidP="00127DD1">
      <w:pPr>
        <w:pStyle w:val="Corpsdetexte"/>
        <w:rPr>
          <w:rFonts w:asciiTheme="minorHAnsi" w:eastAsia="Times New Roman" w:hAnsiTheme="minorHAnsi" w:cstheme="minorHAnsi"/>
          <w:i w:val="0"/>
          <w:sz w:val="22"/>
          <w:szCs w:val="22"/>
          <w:lang w:eastAsia="fr-FR"/>
        </w:rPr>
      </w:pPr>
    </w:p>
    <w:p w:rsidR="001E5E9A" w:rsidRDefault="001E5E9A" w:rsidP="00127DD1">
      <w:pPr>
        <w:pStyle w:val="Corpsdetexte"/>
        <w:rPr>
          <w:rFonts w:asciiTheme="minorHAnsi" w:eastAsia="Times New Roman" w:hAnsiTheme="minorHAnsi" w:cstheme="minorHAnsi"/>
          <w:i w:val="0"/>
          <w:sz w:val="22"/>
          <w:szCs w:val="22"/>
          <w:lang w:eastAsia="fr-FR"/>
        </w:rPr>
      </w:pPr>
    </w:p>
    <w:p w:rsidR="001E5E9A" w:rsidRDefault="001E5E9A" w:rsidP="00127DD1">
      <w:pPr>
        <w:pStyle w:val="Corpsdetexte"/>
        <w:rPr>
          <w:rFonts w:asciiTheme="minorHAnsi" w:eastAsia="Times New Roman" w:hAnsiTheme="minorHAnsi" w:cstheme="minorHAnsi"/>
          <w:i w:val="0"/>
          <w:sz w:val="22"/>
          <w:szCs w:val="22"/>
          <w:lang w:eastAsia="fr-FR"/>
        </w:rPr>
      </w:pPr>
    </w:p>
    <w:p w:rsidR="001E5E9A" w:rsidRDefault="001E5E9A" w:rsidP="00127DD1">
      <w:pPr>
        <w:pStyle w:val="Corpsdetexte"/>
        <w:rPr>
          <w:rFonts w:asciiTheme="minorHAnsi" w:eastAsia="Times New Roman" w:hAnsiTheme="minorHAnsi" w:cstheme="minorHAnsi"/>
          <w:i w:val="0"/>
          <w:sz w:val="22"/>
          <w:szCs w:val="22"/>
          <w:lang w:eastAsia="fr-FR"/>
        </w:rPr>
      </w:pPr>
    </w:p>
    <w:p w:rsidR="001E5E9A" w:rsidRDefault="001E5E9A" w:rsidP="00127DD1">
      <w:pPr>
        <w:pStyle w:val="Corpsdetexte"/>
        <w:rPr>
          <w:rFonts w:asciiTheme="minorHAnsi" w:eastAsia="Times New Roman" w:hAnsiTheme="minorHAnsi" w:cstheme="minorHAnsi"/>
          <w:i w:val="0"/>
          <w:sz w:val="22"/>
          <w:szCs w:val="22"/>
          <w:lang w:eastAsia="fr-FR"/>
        </w:rPr>
      </w:pPr>
    </w:p>
    <w:p w:rsidR="001E5E9A" w:rsidRDefault="001E5E9A" w:rsidP="00127DD1">
      <w:pPr>
        <w:pStyle w:val="Corpsdetexte"/>
        <w:rPr>
          <w:rFonts w:asciiTheme="minorHAnsi" w:eastAsia="Times New Roman" w:hAnsiTheme="minorHAnsi" w:cstheme="minorHAnsi"/>
          <w:i w:val="0"/>
          <w:sz w:val="22"/>
          <w:szCs w:val="22"/>
          <w:lang w:eastAsia="fr-FR"/>
        </w:rPr>
      </w:pPr>
    </w:p>
    <w:p w:rsidR="001E5E9A" w:rsidRDefault="001E5E9A" w:rsidP="00127DD1">
      <w:pPr>
        <w:pStyle w:val="Corpsdetexte"/>
        <w:rPr>
          <w:rFonts w:asciiTheme="minorHAnsi" w:eastAsia="Times New Roman" w:hAnsiTheme="minorHAnsi" w:cstheme="minorHAnsi"/>
          <w:i w:val="0"/>
          <w:sz w:val="22"/>
          <w:szCs w:val="22"/>
          <w:lang w:eastAsia="fr-FR"/>
        </w:rPr>
      </w:pPr>
    </w:p>
    <w:p w:rsidR="001E5E9A" w:rsidRDefault="001E5E9A" w:rsidP="00127DD1">
      <w:pPr>
        <w:pStyle w:val="Corpsdetexte"/>
        <w:rPr>
          <w:rFonts w:asciiTheme="minorHAnsi" w:eastAsia="Times New Roman" w:hAnsiTheme="minorHAnsi" w:cstheme="minorHAnsi"/>
          <w:i w:val="0"/>
          <w:sz w:val="22"/>
          <w:szCs w:val="22"/>
          <w:lang w:eastAsia="fr-FR"/>
        </w:rPr>
      </w:pPr>
    </w:p>
    <w:p w:rsidR="001E5E9A" w:rsidRDefault="001E5E9A" w:rsidP="00127DD1">
      <w:pPr>
        <w:pStyle w:val="Corpsdetexte"/>
        <w:rPr>
          <w:rFonts w:asciiTheme="minorHAnsi" w:eastAsia="Times New Roman" w:hAnsiTheme="minorHAnsi" w:cstheme="minorHAnsi"/>
          <w:i w:val="0"/>
          <w:sz w:val="22"/>
          <w:szCs w:val="22"/>
          <w:lang w:eastAsia="fr-FR"/>
        </w:rPr>
      </w:pPr>
    </w:p>
    <w:p w:rsidR="001E5E9A" w:rsidRPr="00811922" w:rsidRDefault="001E5E9A" w:rsidP="00127DD1">
      <w:pPr>
        <w:pStyle w:val="Corpsdetexte"/>
        <w:rPr>
          <w:rFonts w:asciiTheme="minorHAnsi" w:eastAsia="Times New Roman" w:hAnsiTheme="minorHAnsi" w:cstheme="minorHAnsi"/>
          <w:i w:val="0"/>
          <w:sz w:val="22"/>
          <w:szCs w:val="22"/>
          <w:lang w:eastAsia="fr-FR"/>
        </w:rPr>
      </w:pP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58"/>
        <w:gridCol w:w="447"/>
        <w:gridCol w:w="7113"/>
      </w:tblGrid>
      <w:tr w:rsidR="009C0F01" w:rsidRPr="009657D6" w:rsidTr="009D6510">
        <w:trPr>
          <w:trHeight w:val="458"/>
        </w:trPr>
        <w:tc>
          <w:tcPr>
            <w:tcW w:w="1958" w:type="dxa"/>
            <w:vAlign w:val="center"/>
          </w:tcPr>
          <w:p w:rsidR="009C0F01" w:rsidRPr="009657D6" w:rsidRDefault="00334CA6" w:rsidP="009C0F01">
            <w:pPr>
              <w:pStyle w:val="Corpsdetexte"/>
              <w:rPr>
                <w:bCs/>
                <w:i w:val="0"/>
                <w:color w:val="244061" w:themeColor="accent1" w:themeShade="80"/>
                <w:sz w:val="21"/>
                <w:szCs w:val="21"/>
              </w:rPr>
            </w:pPr>
            <w:r w:rsidRPr="009657D6">
              <w:rPr>
                <w:bCs/>
                <w:i w:val="0"/>
                <w:color w:val="244061" w:themeColor="accent1" w:themeShade="80"/>
                <w:sz w:val="21"/>
                <w:szCs w:val="21"/>
              </w:rPr>
              <w:t xml:space="preserve">Prénom &amp; </w:t>
            </w:r>
            <w:r w:rsidR="009C0F01" w:rsidRPr="009657D6">
              <w:rPr>
                <w:bCs/>
                <w:i w:val="0"/>
                <w:color w:val="244061" w:themeColor="accent1" w:themeShade="80"/>
                <w:sz w:val="21"/>
                <w:szCs w:val="21"/>
              </w:rPr>
              <w:t>Nom</w:t>
            </w:r>
          </w:p>
        </w:tc>
        <w:tc>
          <w:tcPr>
            <w:tcW w:w="7560" w:type="dxa"/>
            <w:gridSpan w:val="2"/>
            <w:vAlign w:val="center"/>
          </w:tcPr>
          <w:p w:rsidR="0076493C" w:rsidRPr="009657D6" w:rsidRDefault="009F7D1D" w:rsidP="0076493C">
            <w:pPr>
              <w:pStyle w:val="Corpsdetexte"/>
              <w:rPr>
                <w:rFonts w:eastAsia="Times New Roman"/>
                <w:i w:val="0"/>
                <w:color w:val="FF0000"/>
                <w:sz w:val="21"/>
                <w:szCs w:val="21"/>
                <w:lang w:eastAsia="fr-FR"/>
              </w:rPr>
            </w:pPr>
            <w:r w:rsidRPr="009657D6">
              <w:rPr>
                <w:rFonts w:eastAsia="Times New Roman"/>
                <w:i w:val="0"/>
                <w:color w:val="FF0000"/>
                <w:sz w:val="21"/>
                <w:szCs w:val="21"/>
                <w:lang w:eastAsia="fr-FR"/>
              </w:rPr>
              <w:t>[</w:t>
            </w:r>
            <w:r w:rsidR="0076493C" w:rsidRPr="009657D6">
              <w:rPr>
                <w:rFonts w:eastAsia="Times New Roman"/>
                <w:i w:val="0"/>
                <w:color w:val="FF0000"/>
                <w:sz w:val="21"/>
                <w:szCs w:val="21"/>
                <w:lang w:eastAsia="fr-FR"/>
              </w:rPr>
              <w:t>Prénom</w:t>
            </w:r>
            <w:r w:rsidRPr="009657D6">
              <w:rPr>
                <w:rFonts w:eastAsia="Times New Roman"/>
                <w:i w:val="0"/>
                <w:color w:val="FF0000"/>
                <w:sz w:val="21"/>
                <w:szCs w:val="21"/>
                <w:lang w:eastAsia="fr-FR"/>
              </w:rPr>
              <w:t>]</w:t>
            </w:r>
            <w:r w:rsidR="0076493C" w:rsidRPr="009657D6">
              <w:rPr>
                <w:rFonts w:eastAsia="Times New Roman"/>
                <w:i w:val="0"/>
                <w:color w:val="FF0000"/>
                <w:sz w:val="21"/>
                <w:szCs w:val="21"/>
                <w:lang w:eastAsia="fr-FR"/>
              </w:rPr>
              <w:t xml:space="preserve"> [A remplir par vos soins]</w:t>
            </w:r>
          </w:p>
          <w:p w:rsidR="00E218ED" w:rsidRPr="009657D6" w:rsidRDefault="009F7D1D" w:rsidP="00E218ED">
            <w:pPr>
              <w:pStyle w:val="Corpsdetexte"/>
              <w:rPr>
                <w:rFonts w:eastAsia="Times New Roman"/>
                <w:i w:val="0"/>
                <w:color w:val="FF0000"/>
                <w:sz w:val="21"/>
                <w:szCs w:val="21"/>
                <w:lang w:eastAsia="fr-FR"/>
              </w:rPr>
            </w:pPr>
            <w:r w:rsidRPr="009657D6">
              <w:rPr>
                <w:rFonts w:eastAsia="Times New Roman"/>
                <w:i w:val="0"/>
                <w:color w:val="FF0000"/>
                <w:sz w:val="21"/>
                <w:szCs w:val="21"/>
                <w:lang w:eastAsia="fr-FR"/>
              </w:rPr>
              <w:t>[</w:t>
            </w:r>
            <w:r w:rsidR="0076493C" w:rsidRPr="009657D6">
              <w:rPr>
                <w:rFonts w:eastAsia="Times New Roman"/>
                <w:i w:val="0"/>
                <w:color w:val="FF0000"/>
                <w:sz w:val="21"/>
                <w:szCs w:val="21"/>
                <w:lang w:eastAsia="fr-FR"/>
              </w:rPr>
              <w:t>Nom</w:t>
            </w:r>
            <w:r w:rsidRPr="009657D6">
              <w:rPr>
                <w:rFonts w:eastAsia="Times New Roman"/>
                <w:i w:val="0"/>
                <w:color w:val="FF0000"/>
                <w:sz w:val="21"/>
                <w:szCs w:val="21"/>
                <w:lang w:eastAsia="fr-FR"/>
              </w:rPr>
              <w:t>]</w:t>
            </w:r>
            <w:r w:rsidR="0076493C" w:rsidRPr="009657D6">
              <w:rPr>
                <w:rFonts w:eastAsia="Times New Roman"/>
                <w:i w:val="0"/>
                <w:color w:val="FF0000"/>
                <w:sz w:val="21"/>
                <w:szCs w:val="21"/>
                <w:lang w:eastAsia="fr-FR"/>
              </w:rPr>
              <w:t xml:space="preserve"> [A remplir par vos soins]</w:t>
            </w:r>
          </w:p>
        </w:tc>
      </w:tr>
      <w:tr w:rsidR="009C0F01" w:rsidRPr="009657D6" w:rsidTr="009D6510">
        <w:trPr>
          <w:trHeight w:val="408"/>
        </w:trPr>
        <w:tc>
          <w:tcPr>
            <w:tcW w:w="1958" w:type="dxa"/>
            <w:vAlign w:val="center"/>
          </w:tcPr>
          <w:p w:rsidR="009C0F01" w:rsidRPr="009657D6" w:rsidRDefault="009C0F01" w:rsidP="009C0F01">
            <w:pPr>
              <w:pStyle w:val="Corpsdetexte"/>
              <w:rPr>
                <w:bCs/>
                <w:i w:val="0"/>
                <w:color w:val="244061" w:themeColor="accent1" w:themeShade="80"/>
                <w:sz w:val="21"/>
                <w:szCs w:val="21"/>
              </w:rPr>
            </w:pPr>
            <w:r w:rsidRPr="009657D6">
              <w:rPr>
                <w:bCs/>
                <w:i w:val="0"/>
                <w:color w:val="244061" w:themeColor="accent1" w:themeShade="80"/>
                <w:sz w:val="21"/>
                <w:szCs w:val="21"/>
              </w:rPr>
              <w:t>Organisation</w:t>
            </w:r>
          </w:p>
        </w:tc>
        <w:tc>
          <w:tcPr>
            <w:tcW w:w="7560" w:type="dxa"/>
            <w:gridSpan w:val="2"/>
            <w:vAlign w:val="center"/>
          </w:tcPr>
          <w:p w:rsidR="00E218ED" w:rsidRPr="009657D6" w:rsidRDefault="00746DF1" w:rsidP="00334CA6">
            <w:pPr>
              <w:pStyle w:val="Titre1"/>
              <w:ind w:left="0"/>
              <w:rPr>
                <w:rFonts w:eastAsia="Times New Roman"/>
                <w:b/>
                <w:lang w:eastAsia="fr-FR"/>
              </w:rPr>
            </w:pPr>
            <w:r w:rsidRPr="009657D6">
              <w:rPr>
                <w:rFonts w:eastAsia="Times New Roman"/>
                <w:color w:val="FF0000"/>
                <w:lang w:eastAsia="fr-FR"/>
              </w:rPr>
              <w:t>[A remplir par vos soins]</w:t>
            </w:r>
          </w:p>
        </w:tc>
      </w:tr>
      <w:tr w:rsidR="009C0F01" w:rsidRPr="009657D6" w:rsidTr="009D6510">
        <w:trPr>
          <w:trHeight w:val="414"/>
        </w:trPr>
        <w:tc>
          <w:tcPr>
            <w:tcW w:w="1958" w:type="dxa"/>
            <w:vAlign w:val="center"/>
          </w:tcPr>
          <w:p w:rsidR="009C0F01" w:rsidRPr="009657D6" w:rsidRDefault="009C0F01" w:rsidP="009C0F01">
            <w:pPr>
              <w:pStyle w:val="Corpsdetexte"/>
              <w:rPr>
                <w:bCs/>
                <w:i w:val="0"/>
                <w:color w:val="244061" w:themeColor="accent1" w:themeShade="80"/>
                <w:sz w:val="21"/>
                <w:szCs w:val="21"/>
              </w:rPr>
            </w:pPr>
            <w:r w:rsidRPr="009657D6">
              <w:rPr>
                <w:bCs/>
                <w:i w:val="0"/>
                <w:color w:val="244061" w:themeColor="accent1" w:themeShade="80"/>
                <w:sz w:val="21"/>
                <w:szCs w:val="21"/>
              </w:rPr>
              <w:t>Fonction</w:t>
            </w:r>
          </w:p>
        </w:tc>
        <w:tc>
          <w:tcPr>
            <w:tcW w:w="7560" w:type="dxa"/>
            <w:gridSpan w:val="2"/>
            <w:vAlign w:val="center"/>
          </w:tcPr>
          <w:p w:rsidR="00E218ED" w:rsidRPr="009657D6" w:rsidRDefault="00746DF1" w:rsidP="00E218ED">
            <w:pPr>
              <w:pStyle w:val="Corpsdetexte"/>
              <w:rPr>
                <w:rFonts w:eastAsia="Times New Roman"/>
                <w:i w:val="0"/>
                <w:sz w:val="21"/>
                <w:szCs w:val="21"/>
                <w:lang w:eastAsia="fr-FR"/>
              </w:rPr>
            </w:pPr>
            <w:r w:rsidRPr="009657D6">
              <w:rPr>
                <w:rFonts w:eastAsia="Times New Roman"/>
                <w:i w:val="0"/>
                <w:color w:val="FF0000"/>
                <w:sz w:val="21"/>
                <w:szCs w:val="21"/>
                <w:lang w:eastAsia="fr-FR"/>
              </w:rPr>
              <w:t>[A remplir par vos soins]</w:t>
            </w:r>
          </w:p>
        </w:tc>
      </w:tr>
      <w:tr w:rsidR="00746DF1" w:rsidRPr="009657D6" w:rsidTr="009D6510">
        <w:trPr>
          <w:trHeight w:val="414"/>
        </w:trPr>
        <w:tc>
          <w:tcPr>
            <w:tcW w:w="1958" w:type="dxa"/>
            <w:vAlign w:val="center"/>
          </w:tcPr>
          <w:p w:rsidR="00746DF1" w:rsidRPr="009657D6" w:rsidRDefault="00746DF1" w:rsidP="009C0F01">
            <w:pPr>
              <w:pStyle w:val="Corpsdetexte"/>
              <w:rPr>
                <w:bCs/>
                <w:i w:val="0"/>
                <w:color w:val="244061" w:themeColor="accent1" w:themeShade="80"/>
                <w:sz w:val="21"/>
                <w:szCs w:val="21"/>
              </w:rPr>
            </w:pPr>
            <w:r w:rsidRPr="009657D6">
              <w:rPr>
                <w:bCs/>
                <w:i w:val="0"/>
                <w:color w:val="244061" w:themeColor="accent1" w:themeShade="80"/>
                <w:sz w:val="21"/>
                <w:szCs w:val="21"/>
              </w:rPr>
              <w:t>Personne référente</w:t>
            </w:r>
          </w:p>
        </w:tc>
        <w:tc>
          <w:tcPr>
            <w:tcW w:w="7560" w:type="dxa"/>
            <w:gridSpan w:val="2"/>
            <w:vAlign w:val="center"/>
          </w:tcPr>
          <w:p w:rsidR="009F7D1D" w:rsidRPr="009657D6" w:rsidRDefault="009F7D1D" w:rsidP="009F7D1D">
            <w:pPr>
              <w:pStyle w:val="Corpsdetexte"/>
              <w:rPr>
                <w:rFonts w:eastAsia="Times New Roman"/>
                <w:i w:val="0"/>
                <w:color w:val="FF0000"/>
                <w:sz w:val="21"/>
                <w:szCs w:val="21"/>
                <w:lang w:eastAsia="fr-FR"/>
              </w:rPr>
            </w:pPr>
            <w:r w:rsidRPr="009657D6">
              <w:rPr>
                <w:rFonts w:eastAsia="Times New Roman"/>
                <w:i w:val="0"/>
                <w:color w:val="FF0000"/>
                <w:sz w:val="21"/>
                <w:szCs w:val="21"/>
                <w:lang w:eastAsia="fr-FR"/>
              </w:rPr>
              <w:t>[Prénom] [A remplir par vos soins]</w:t>
            </w:r>
          </w:p>
          <w:p w:rsidR="009F7D1D" w:rsidRPr="009657D6" w:rsidRDefault="009F7D1D" w:rsidP="009F7D1D">
            <w:pPr>
              <w:pStyle w:val="Corpsdetexte"/>
              <w:rPr>
                <w:rFonts w:eastAsia="Times New Roman"/>
                <w:i w:val="0"/>
                <w:color w:val="FF0000"/>
                <w:sz w:val="21"/>
                <w:szCs w:val="21"/>
                <w:lang w:eastAsia="fr-FR"/>
              </w:rPr>
            </w:pPr>
            <w:r w:rsidRPr="009657D6">
              <w:rPr>
                <w:rFonts w:eastAsia="Times New Roman"/>
                <w:i w:val="0"/>
                <w:color w:val="FF0000"/>
                <w:sz w:val="21"/>
                <w:szCs w:val="21"/>
                <w:lang w:eastAsia="fr-FR"/>
              </w:rPr>
              <w:t>[Nom] [A remplir par vos soins]</w:t>
            </w:r>
          </w:p>
          <w:p w:rsidR="0076493C" w:rsidRPr="009657D6" w:rsidRDefault="009F7D1D" w:rsidP="009F7D1D">
            <w:pPr>
              <w:pStyle w:val="Corpsdetexte"/>
              <w:rPr>
                <w:rFonts w:eastAsia="Times New Roman"/>
                <w:i w:val="0"/>
                <w:color w:val="FF0000"/>
                <w:sz w:val="21"/>
                <w:szCs w:val="21"/>
                <w:lang w:eastAsia="fr-FR"/>
              </w:rPr>
            </w:pPr>
            <w:r w:rsidRPr="009657D6">
              <w:rPr>
                <w:rFonts w:eastAsia="Times New Roman"/>
                <w:i w:val="0"/>
                <w:color w:val="FF0000"/>
                <w:sz w:val="21"/>
                <w:szCs w:val="21"/>
                <w:lang w:eastAsia="fr-FR"/>
              </w:rPr>
              <w:t>[</w:t>
            </w:r>
            <w:r w:rsidR="0076493C" w:rsidRPr="009657D6">
              <w:rPr>
                <w:rFonts w:eastAsia="Times New Roman"/>
                <w:i w:val="0"/>
                <w:color w:val="FF0000"/>
                <w:sz w:val="21"/>
                <w:szCs w:val="21"/>
                <w:lang w:eastAsia="fr-FR"/>
              </w:rPr>
              <w:t>Fonction</w:t>
            </w:r>
            <w:r w:rsidRPr="009657D6">
              <w:rPr>
                <w:rFonts w:eastAsia="Times New Roman"/>
                <w:i w:val="0"/>
                <w:color w:val="FF0000"/>
                <w:sz w:val="21"/>
                <w:szCs w:val="21"/>
                <w:lang w:eastAsia="fr-FR"/>
              </w:rPr>
              <w:t>]</w:t>
            </w:r>
            <w:r w:rsidR="0076493C" w:rsidRPr="009657D6">
              <w:rPr>
                <w:rFonts w:eastAsia="Times New Roman"/>
                <w:i w:val="0"/>
                <w:color w:val="FF0000"/>
                <w:sz w:val="21"/>
                <w:szCs w:val="21"/>
                <w:lang w:eastAsia="fr-FR"/>
              </w:rPr>
              <w:t xml:space="preserve"> [A remplir par vos soins]</w:t>
            </w:r>
          </w:p>
        </w:tc>
      </w:tr>
      <w:tr w:rsidR="001E5E9A" w:rsidRPr="009657D6" w:rsidTr="009D6510">
        <w:trPr>
          <w:trHeight w:val="414"/>
        </w:trPr>
        <w:tc>
          <w:tcPr>
            <w:tcW w:w="1958" w:type="dxa"/>
            <w:vAlign w:val="center"/>
          </w:tcPr>
          <w:p w:rsidR="001E5E9A" w:rsidRPr="009657D6" w:rsidRDefault="001E5E9A" w:rsidP="009C0F01">
            <w:pPr>
              <w:pStyle w:val="Corpsdetexte"/>
              <w:rPr>
                <w:bCs/>
                <w:i w:val="0"/>
                <w:color w:val="244061" w:themeColor="accent1" w:themeShade="80"/>
                <w:sz w:val="21"/>
                <w:szCs w:val="21"/>
              </w:rPr>
            </w:pPr>
            <w:r w:rsidRPr="009657D6">
              <w:rPr>
                <w:bCs/>
                <w:i w:val="0"/>
                <w:color w:val="244061" w:themeColor="accent1" w:themeShade="80"/>
                <w:sz w:val="21"/>
                <w:szCs w:val="21"/>
              </w:rPr>
              <w:t>Nos champs d’actions et de compétences</w:t>
            </w:r>
          </w:p>
        </w:tc>
        <w:tc>
          <w:tcPr>
            <w:tcW w:w="7560" w:type="dxa"/>
            <w:gridSpan w:val="2"/>
            <w:vAlign w:val="center"/>
          </w:tcPr>
          <w:p w:rsidR="001E5E9A" w:rsidRPr="009657D6" w:rsidRDefault="001E5E9A" w:rsidP="009F7D1D">
            <w:pPr>
              <w:pStyle w:val="Corpsdetexte"/>
              <w:rPr>
                <w:rFonts w:eastAsia="Times New Roman"/>
                <w:i w:val="0"/>
                <w:color w:val="FF0000"/>
                <w:sz w:val="21"/>
                <w:szCs w:val="21"/>
                <w:lang w:eastAsia="fr-FR"/>
              </w:rPr>
            </w:pPr>
          </w:p>
          <w:p w:rsidR="001E5E9A" w:rsidRPr="009657D6" w:rsidRDefault="001E5E9A" w:rsidP="009F7D1D">
            <w:pPr>
              <w:pStyle w:val="Corpsdetexte"/>
              <w:rPr>
                <w:rFonts w:eastAsia="Times New Roman"/>
                <w:i w:val="0"/>
                <w:color w:val="FF0000"/>
                <w:sz w:val="21"/>
                <w:szCs w:val="21"/>
                <w:lang w:eastAsia="fr-FR"/>
              </w:rPr>
            </w:pPr>
          </w:p>
          <w:p w:rsidR="001E5E9A" w:rsidRPr="009657D6" w:rsidRDefault="001E5E9A" w:rsidP="009F7D1D">
            <w:pPr>
              <w:pStyle w:val="Corpsdetexte"/>
              <w:rPr>
                <w:rFonts w:eastAsia="Times New Roman"/>
                <w:i w:val="0"/>
                <w:color w:val="FF0000"/>
                <w:sz w:val="21"/>
                <w:szCs w:val="21"/>
                <w:lang w:eastAsia="fr-FR"/>
              </w:rPr>
            </w:pPr>
          </w:p>
          <w:p w:rsidR="001E5E9A" w:rsidRPr="009657D6" w:rsidRDefault="001E5E9A" w:rsidP="009F7D1D">
            <w:pPr>
              <w:pStyle w:val="Corpsdetexte"/>
              <w:rPr>
                <w:rFonts w:eastAsia="Times New Roman"/>
                <w:i w:val="0"/>
                <w:color w:val="FF0000"/>
                <w:sz w:val="21"/>
                <w:szCs w:val="21"/>
                <w:lang w:eastAsia="fr-FR"/>
              </w:rPr>
            </w:pPr>
          </w:p>
          <w:p w:rsidR="001E5E9A" w:rsidRPr="009657D6" w:rsidRDefault="001E5E9A" w:rsidP="009F7D1D">
            <w:pPr>
              <w:pStyle w:val="Corpsdetexte"/>
              <w:rPr>
                <w:rFonts w:eastAsia="Times New Roman"/>
                <w:i w:val="0"/>
                <w:color w:val="FF0000"/>
                <w:sz w:val="21"/>
                <w:szCs w:val="21"/>
                <w:lang w:eastAsia="fr-FR"/>
              </w:rPr>
            </w:pPr>
          </w:p>
          <w:p w:rsidR="001E5E9A" w:rsidRPr="009657D6" w:rsidRDefault="001E5E9A" w:rsidP="009F7D1D">
            <w:pPr>
              <w:pStyle w:val="Corpsdetexte"/>
              <w:rPr>
                <w:rFonts w:eastAsia="Times New Roman"/>
                <w:i w:val="0"/>
                <w:color w:val="FF0000"/>
                <w:sz w:val="21"/>
                <w:szCs w:val="21"/>
                <w:lang w:eastAsia="fr-FR"/>
              </w:rPr>
            </w:pPr>
          </w:p>
          <w:p w:rsidR="001E5E9A" w:rsidRPr="009657D6" w:rsidRDefault="001E5E9A" w:rsidP="009F7D1D">
            <w:pPr>
              <w:pStyle w:val="Corpsdetexte"/>
              <w:rPr>
                <w:rFonts w:eastAsia="Times New Roman"/>
                <w:i w:val="0"/>
                <w:color w:val="FF0000"/>
                <w:sz w:val="21"/>
                <w:szCs w:val="21"/>
                <w:lang w:eastAsia="fr-FR"/>
              </w:rPr>
            </w:pPr>
          </w:p>
          <w:p w:rsidR="001E5E9A" w:rsidRPr="009657D6" w:rsidRDefault="001E5E9A" w:rsidP="009F7D1D">
            <w:pPr>
              <w:pStyle w:val="Corpsdetexte"/>
              <w:rPr>
                <w:rFonts w:eastAsia="Times New Roman"/>
                <w:i w:val="0"/>
                <w:color w:val="FF0000"/>
                <w:sz w:val="21"/>
                <w:szCs w:val="21"/>
                <w:lang w:eastAsia="fr-FR"/>
              </w:rPr>
            </w:pPr>
          </w:p>
          <w:p w:rsidR="001E5E9A" w:rsidRPr="009657D6" w:rsidRDefault="001E5E9A" w:rsidP="009F7D1D">
            <w:pPr>
              <w:pStyle w:val="Corpsdetexte"/>
              <w:rPr>
                <w:rFonts w:eastAsia="Times New Roman"/>
                <w:i w:val="0"/>
                <w:color w:val="FF0000"/>
                <w:sz w:val="21"/>
                <w:szCs w:val="21"/>
                <w:lang w:eastAsia="fr-FR"/>
              </w:rPr>
            </w:pPr>
          </w:p>
          <w:p w:rsidR="001E5E9A" w:rsidRPr="009657D6" w:rsidRDefault="001E5E9A" w:rsidP="009F7D1D">
            <w:pPr>
              <w:pStyle w:val="Corpsdetexte"/>
              <w:rPr>
                <w:rFonts w:eastAsia="Times New Roman"/>
                <w:i w:val="0"/>
                <w:color w:val="FF0000"/>
                <w:sz w:val="21"/>
                <w:szCs w:val="21"/>
                <w:lang w:eastAsia="fr-FR"/>
              </w:rPr>
            </w:pPr>
          </w:p>
          <w:p w:rsidR="001E5E9A" w:rsidRPr="009657D6" w:rsidRDefault="001E5E9A" w:rsidP="009F7D1D">
            <w:pPr>
              <w:pStyle w:val="Corpsdetexte"/>
              <w:rPr>
                <w:rFonts w:eastAsia="Times New Roman"/>
                <w:i w:val="0"/>
                <w:color w:val="FF0000"/>
                <w:sz w:val="21"/>
                <w:szCs w:val="21"/>
                <w:lang w:eastAsia="fr-FR"/>
              </w:rPr>
            </w:pPr>
          </w:p>
          <w:p w:rsidR="001E5E9A" w:rsidRPr="009657D6" w:rsidRDefault="001E5E9A" w:rsidP="009F7D1D">
            <w:pPr>
              <w:pStyle w:val="Corpsdetexte"/>
              <w:rPr>
                <w:rFonts w:eastAsia="Times New Roman"/>
                <w:i w:val="0"/>
                <w:color w:val="FF0000"/>
                <w:sz w:val="21"/>
                <w:szCs w:val="21"/>
                <w:lang w:eastAsia="fr-FR"/>
              </w:rPr>
            </w:pPr>
          </w:p>
          <w:p w:rsidR="001E5E9A" w:rsidRPr="009657D6" w:rsidRDefault="001E5E9A" w:rsidP="009F7D1D">
            <w:pPr>
              <w:pStyle w:val="Corpsdetexte"/>
              <w:rPr>
                <w:rFonts w:eastAsia="Times New Roman"/>
                <w:i w:val="0"/>
                <w:color w:val="FF0000"/>
                <w:sz w:val="21"/>
                <w:szCs w:val="21"/>
                <w:lang w:eastAsia="fr-FR"/>
              </w:rPr>
            </w:pPr>
          </w:p>
          <w:p w:rsidR="001E5E9A" w:rsidRPr="009657D6" w:rsidRDefault="001E5E9A" w:rsidP="009F7D1D">
            <w:pPr>
              <w:pStyle w:val="Corpsdetexte"/>
              <w:rPr>
                <w:rFonts w:eastAsia="Times New Roman"/>
                <w:i w:val="0"/>
                <w:color w:val="FF0000"/>
                <w:sz w:val="21"/>
                <w:szCs w:val="21"/>
                <w:lang w:eastAsia="fr-FR"/>
              </w:rPr>
            </w:pPr>
          </w:p>
        </w:tc>
      </w:tr>
      <w:tr w:rsidR="009D6510" w:rsidRPr="009657D6" w:rsidTr="009D6510">
        <w:trPr>
          <w:trHeight w:val="160"/>
        </w:trPr>
        <w:tc>
          <w:tcPr>
            <w:tcW w:w="1958" w:type="dxa"/>
            <w:vMerge w:val="restart"/>
            <w:vAlign w:val="center"/>
          </w:tcPr>
          <w:p w:rsidR="009D6510" w:rsidRPr="009657D6" w:rsidRDefault="009D6510" w:rsidP="009C0F01">
            <w:pPr>
              <w:pStyle w:val="Corpsdetexte"/>
              <w:rPr>
                <w:bCs/>
                <w:i w:val="0"/>
                <w:color w:val="244061" w:themeColor="accent1" w:themeShade="80"/>
                <w:sz w:val="21"/>
                <w:szCs w:val="21"/>
              </w:rPr>
            </w:pPr>
            <w:r w:rsidRPr="009657D6">
              <w:rPr>
                <w:bCs/>
                <w:i w:val="0"/>
                <w:color w:val="244061" w:themeColor="accent1" w:themeShade="80"/>
                <w:sz w:val="21"/>
                <w:szCs w:val="21"/>
              </w:rPr>
              <w:t>Je souhait</w:t>
            </w:r>
            <w:r w:rsidR="009657D6" w:rsidRPr="009657D6">
              <w:rPr>
                <w:bCs/>
                <w:i w:val="0"/>
                <w:color w:val="244061" w:themeColor="accent1" w:themeShade="80"/>
                <w:sz w:val="21"/>
                <w:szCs w:val="21"/>
              </w:rPr>
              <w:t xml:space="preserve">e </w:t>
            </w:r>
            <w:r w:rsidRPr="009657D6">
              <w:rPr>
                <w:bCs/>
                <w:i w:val="0"/>
                <w:color w:val="244061" w:themeColor="accent1" w:themeShade="80"/>
                <w:sz w:val="21"/>
                <w:szCs w:val="21"/>
              </w:rPr>
              <w:t>m’engager sur les pôles territoriaux</w:t>
            </w:r>
            <w:r w:rsidR="009657D6" w:rsidRPr="009657D6">
              <w:rPr>
                <w:bCs/>
                <w:i w:val="0"/>
                <w:color w:val="244061" w:themeColor="accent1" w:themeShade="80"/>
                <w:sz w:val="21"/>
                <w:szCs w:val="21"/>
              </w:rPr>
              <w:t xml:space="preserve"> suivants (plusieurs choix possibles)</w:t>
            </w:r>
          </w:p>
        </w:tc>
        <w:tc>
          <w:tcPr>
            <w:tcW w:w="447" w:type="dxa"/>
            <w:vAlign w:val="center"/>
          </w:tcPr>
          <w:p w:rsidR="009D6510" w:rsidRPr="009657D6" w:rsidRDefault="009D6510" w:rsidP="009D6510">
            <w:pPr>
              <w:pStyle w:val="Corpsdetexte"/>
              <w:jc w:val="center"/>
              <w:rPr>
                <w:rFonts w:eastAsia="Times New Roman"/>
                <w:i w:val="0"/>
                <w:color w:val="404040" w:themeColor="text1" w:themeTint="BF"/>
                <w:sz w:val="21"/>
                <w:szCs w:val="21"/>
                <w:lang w:eastAsia="fr-FR"/>
              </w:rPr>
            </w:pPr>
          </w:p>
        </w:tc>
        <w:tc>
          <w:tcPr>
            <w:tcW w:w="7113" w:type="dxa"/>
            <w:vAlign w:val="center"/>
          </w:tcPr>
          <w:p w:rsidR="009D6510" w:rsidRPr="00B917B8" w:rsidRDefault="009D6510" w:rsidP="009D6510">
            <w:pPr>
              <w:jc w:val="both"/>
              <w:rPr>
                <w:rFonts w:ascii="Calibri" w:eastAsia="Calibri" w:hAnsi="Calibri" w:cs="Calibri"/>
                <w:b/>
                <w:bCs/>
                <w:color w:val="244061" w:themeColor="accent1" w:themeShade="80"/>
                <w:sz w:val="21"/>
                <w:szCs w:val="21"/>
                <w:lang w:eastAsia="en-US"/>
              </w:rPr>
            </w:pPr>
            <w:r w:rsidRPr="00B917B8">
              <w:rPr>
                <w:rFonts w:ascii="Calibri" w:eastAsia="Calibri" w:hAnsi="Calibri" w:cs="Calibri"/>
                <w:b/>
                <w:bCs/>
                <w:color w:val="244061" w:themeColor="accent1" w:themeShade="80"/>
                <w:sz w:val="21"/>
                <w:szCs w:val="21"/>
                <w:lang w:eastAsia="en-US"/>
              </w:rPr>
              <w:t xml:space="preserve">Pôle territorial 1 - aménagements exemplaires </w:t>
            </w:r>
          </w:p>
          <w:p w:rsidR="009D6510" w:rsidRPr="009657D6" w:rsidRDefault="009D6510" w:rsidP="00691302">
            <w:pPr>
              <w:jc w:val="both"/>
              <w:rPr>
                <w:rFonts w:ascii="Calibri" w:eastAsia="Calibri" w:hAnsi="Calibri" w:cs="Calibri"/>
                <w:bCs/>
                <w:color w:val="244061" w:themeColor="accent1" w:themeShade="80"/>
                <w:sz w:val="21"/>
                <w:szCs w:val="21"/>
                <w:lang w:eastAsia="en-US"/>
              </w:rPr>
            </w:pPr>
            <w:r w:rsidRPr="009657D6">
              <w:rPr>
                <w:rFonts w:ascii="Calibri" w:eastAsia="Calibri" w:hAnsi="Calibri" w:cs="Calibri"/>
                <w:bCs/>
                <w:color w:val="244061" w:themeColor="accent1" w:themeShade="80"/>
                <w:sz w:val="21"/>
                <w:szCs w:val="21"/>
                <w:lang w:eastAsia="en-US"/>
              </w:rPr>
              <w:t>Ville-</w:t>
            </w:r>
            <w:r w:rsidR="00691302">
              <w:rPr>
                <w:rFonts w:ascii="Calibri" w:eastAsia="Calibri" w:hAnsi="Calibri" w:cs="Calibri"/>
                <w:bCs/>
                <w:color w:val="244061" w:themeColor="accent1" w:themeShade="80"/>
                <w:sz w:val="21"/>
                <w:szCs w:val="21"/>
                <w:lang w:eastAsia="en-US"/>
              </w:rPr>
              <w:t>P</w:t>
            </w:r>
            <w:r w:rsidRPr="009657D6">
              <w:rPr>
                <w:rFonts w:ascii="Calibri" w:eastAsia="Calibri" w:hAnsi="Calibri" w:cs="Calibri"/>
                <w:bCs/>
                <w:color w:val="244061" w:themeColor="accent1" w:themeShade="80"/>
                <w:sz w:val="21"/>
                <w:szCs w:val="21"/>
                <w:lang w:eastAsia="en-US"/>
              </w:rPr>
              <w:t>ort du futur – port de plaisance exemplaire – attractivité – croissance bleue durable</w:t>
            </w:r>
          </w:p>
        </w:tc>
      </w:tr>
      <w:tr w:rsidR="009D6510" w:rsidRPr="009657D6" w:rsidTr="009D6510">
        <w:trPr>
          <w:trHeight w:val="160"/>
        </w:trPr>
        <w:tc>
          <w:tcPr>
            <w:tcW w:w="1958" w:type="dxa"/>
            <w:vMerge/>
            <w:vAlign w:val="center"/>
          </w:tcPr>
          <w:p w:rsidR="009D6510" w:rsidRPr="009657D6" w:rsidRDefault="009D6510" w:rsidP="009C0F01">
            <w:pPr>
              <w:pStyle w:val="Corpsdetexte"/>
              <w:rPr>
                <w:bCs/>
                <w:i w:val="0"/>
                <w:color w:val="244061" w:themeColor="accent1" w:themeShade="80"/>
                <w:sz w:val="21"/>
                <w:szCs w:val="21"/>
              </w:rPr>
            </w:pPr>
          </w:p>
        </w:tc>
        <w:tc>
          <w:tcPr>
            <w:tcW w:w="447" w:type="dxa"/>
            <w:vAlign w:val="center"/>
          </w:tcPr>
          <w:p w:rsidR="009D6510" w:rsidRPr="009657D6" w:rsidRDefault="009D6510" w:rsidP="009D6510">
            <w:pPr>
              <w:pStyle w:val="Corpsdetexte"/>
              <w:jc w:val="center"/>
              <w:rPr>
                <w:rFonts w:eastAsia="Times New Roman"/>
                <w:i w:val="0"/>
                <w:color w:val="404040" w:themeColor="text1" w:themeTint="BF"/>
                <w:sz w:val="21"/>
                <w:szCs w:val="21"/>
                <w:lang w:eastAsia="fr-FR"/>
              </w:rPr>
            </w:pPr>
          </w:p>
        </w:tc>
        <w:tc>
          <w:tcPr>
            <w:tcW w:w="7113" w:type="dxa"/>
            <w:vAlign w:val="center"/>
          </w:tcPr>
          <w:p w:rsidR="009D6510" w:rsidRPr="00B917B8" w:rsidRDefault="009D6510" w:rsidP="009D6510">
            <w:pPr>
              <w:tabs>
                <w:tab w:val="left" w:pos="426"/>
              </w:tabs>
              <w:ind w:right="-6"/>
              <w:jc w:val="both"/>
              <w:rPr>
                <w:rFonts w:ascii="Calibri" w:eastAsia="Calibri" w:hAnsi="Calibri" w:cs="Calibri"/>
                <w:b/>
                <w:bCs/>
                <w:color w:val="244061" w:themeColor="accent1" w:themeShade="80"/>
                <w:sz w:val="21"/>
                <w:szCs w:val="21"/>
                <w:lang w:eastAsia="en-US"/>
              </w:rPr>
            </w:pPr>
            <w:r w:rsidRPr="00B917B8">
              <w:rPr>
                <w:rFonts w:ascii="Calibri" w:eastAsia="Calibri" w:hAnsi="Calibri" w:cs="Calibri"/>
                <w:b/>
                <w:bCs/>
                <w:color w:val="244061" w:themeColor="accent1" w:themeShade="80"/>
                <w:sz w:val="21"/>
                <w:szCs w:val="21"/>
                <w:lang w:eastAsia="en-US"/>
              </w:rPr>
              <w:t>Pôle territorial 2 - mettre en tourisme nautique et aquatique la destination bleue inclusive et durable</w:t>
            </w:r>
          </w:p>
          <w:p w:rsidR="009D6510" w:rsidRPr="009657D6" w:rsidRDefault="009D6510" w:rsidP="009D6510">
            <w:pPr>
              <w:rPr>
                <w:rFonts w:ascii="Calibri" w:eastAsia="Calibri" w:hAnsi="Calibri" w:cs="Calibri"/>
                <w:bCs/>
                <w:color w:val="244061" w:themeColor="accent1" w:themeShade="80"/>
                <w:sz w:val="21"/>
                <w:szCs w:val="21"/>
                <w:lang w:eastAsia="en-US"/>
              </w:rPr>
            </w:pPr>
            <w:r w:rsidRPr="009657D6">
              <w:rPr>
                <w:rFonts w:ascii="Calibri" w:eastAsia="Calibri" w:hAnsi="Calibri" w:cs="Calibri"/>
                <w:bCs/>
                <w:color w:val="244061" w:themeColor="accent1" w:themeShade="80"/>
                <w:sz w:val="21"/>
                <w:szCs w:val="21"/>
                <w:lang w:eastAsia="en-US"/>
              </w:rPr>
              <w:t>« Le Grand Stade Bleu Nautique® »</w:t>
            </w:r>
          </w:p>
        </w:tc>
      </w:tr>
      <w:tr w:rsidR="009D6510" w:rsidRPr="009657D6" w:rsidTr="009D6510">
        <w:trPr>
          <w:trHeight w:val="160"/>
        </w:trPr>
        <w:tc>
          <w:tcPr>
            <w:tcW w:w="1958" w:type="dxa"/>
            <w:vMerge/>
            <w:vAlign w:val="center"/>
          </w:tcPr>
          <w:p w:rsidR="009D6510" w:rsidRPr="009657D6" w:rsidRDefault="009D6510" w:rsidP="009C0F01">
            <w:pPr>
              <w:pStyle w:val="Corpsdetexte"/>
              <w:rPr>
                <w:bCs/>
                <w:i w:val="0"/>
                <w:color w:val="244061" w:themeColor="accent1" w:themeShade="80"/>
                <w:sz w:val="21"/>
                <w:szCs w:val="21"/>
              </w:rPr>
            </w:pPr>
          </w:p>
        </w:tc>
        <w:tc>
          <w:tcPr>
            <w:tcW w:w="447" w:type="dxa"/>
            <w:vAlign w:val="center"/>
          </w:tcPr>
          <w:p w:rsidR="009D6510" w:rsidRPr="009657D6" w:rsidRDefault="009D6510" w:rsidP="009D6510">
            <w:pPr>
              <w:pStyle w:val="Corpsdetexte"/>
              <w:jc w:val="center"/>
              <w:rPr>
                <w:rFonts w:eastAsia="Times New Roman"/>
                <w:i w:val="0"/>
                <w:color w:val="404040" w:themeColor="text1" w:themeTint="BF"/>
                <w:sz w:val="21"/>
                <w:szCs w:val="21"/>
                <w:lang w:eastAsia="fr-FR"/>
              </w:rPr>
            </w:pPr>
          </w:p>
        </w:tc>
        <w:tc>
          <w:tcPr>
            <w:tcW w:w="7113" w:type="dxa"/>
            <w:vAlign w:val="center"/>
          </w:tcPr>
          <w:p w:rsidR="009D6510" w:rsidRPr="00B917B8" w:rsidRDefault="009D6510" w:rsidP="009D6510">
            <w:pPr>
              <w:tabs>
                <w:tab w:val="left" w:pos="426"/>
              </w:tabs>
              <w:ind w:right="-6"/>
              <w:jc w:val="both"/>
              <w:rPr>
                <w:rFonts w:ascii="Calibri" w:eastAsia="Calibri" w:hAnsi="Calibri" w:cs="Calibri"/>
                <w:b/>
                <w:bCs/>
                <w:color w:val="244061" w:themeColor="accent1" w:themeShade="80"/>
                <w:sz w:val="21"/>
                <w:szCs w:val="21"/>
                <w:lang w:eastAsia="en-US"/>
              </w:rPr>
            </w:pPr>
            <w:r w:rsidRPr="00B917B8">
              <w:rPr>
                <w:rFonts w:ascii="Calibri" w:eastAsia="Calibri" w:hAnsi="Calibri" w:cs="Calibri"/>
                <w:b/>
                <w:bCs/>
                <w:color w:val="244061" w:themeColor="accent1" w:themeShade="80"/>
                <w:sz w:val="21"/>
                <w:szCs w:val="21"/>
                <w:lang w:eastAsia="en-US"/>
              </w:rPr>
              <w:t>Pôle territorial 3 - accueil - qualité - médiation patrimoines - offres - produits - services</w:t>
            </w:r>
          </w:p>
          <w:p w:rsidR="009D6510" w:rsidRPr="009657D6" w:rsidRDefault="009D6510" w:rsidP="00691302">
            <w:pPr>
              <w:tabs>
                <w:tab w:val="left" w:pos="426"/>
              </w:tabs>
              <w:ind w:right="-6"/>
              <w:rPr>
                <w:rFonts w:ascii="Calibri" w:eastAsia="Calibri" w:hAnsi="Calibri" w:cs="Calibri"/>
                <w:bCs/>
                <w:color w:val="244061" w:themeColor="accent1" w:themeShade="80"/>
                <w:sz w:val="21"/>
                <w:szCs w:val="21"/>
                <w:lang w:eastAsia="en-US"/>
              </w:rPr>
            </w:pPr>
            <w:r w:rsidRPr="009657D6">
              <w:rPr>
                <w:rFonts w:ascii="Calibri" w:eastAsia="Calibri" w:hAnsi="Calibri" w:cs="Calibri"/>
                <w:bCs/>
                <w:color w:val="244061" w:themeColor="accent1" w:themeShade="80"/>
                <w:sz w:val="21"/>
                <w:szCs w:val="21"/>
                <w:lang w:eastAsia="en-US"/>
              </w:rPr>
              <w:t xml:space="preserve">Comptoir Culturel Maritime d’accueil et d’information – </w:t>
            </w:r>
            <w:r w:rsidR="00691302">
              <w:rPr>
                <w:rFonts w:ascii="Calibri" w:eastAsia="Calibri" w:hAnsi="Calibri" w:cs="Calibri"/>
                <w:bCs/>
                <w:color w:val="244061" w:themeColor="accent1" w:themeShade="80"/>
                <w:sz w:val="21"/>
                <w:szCs w:val="21"/>
                <w:lang w:eastAsia="en-US"/>
              </w:rPr>
              <w:t>L</w:t>
            </w:r>
            <w:r w:rsidRPr="009657D6">
              <w:rPr>
                <w:rFonts w:ascii="Calibri" w:eastAsia="Calibri" w:hAnsi="Calibri" w:cs="Calibri"/>
                <w:bCs/>
                <w:color w:val="244061" w:themeColor="accent1" w:themeShade="80"/>
                <w:sz w:val="21"/>
                <w:szCs w:val="21"/>
                <w:lang w:eastAsia="en-US"/>
              </w:rPr>
              <w:t>a Maison du Tourisme Bleu®</w:t>
            </w:r>
          </w:p>
        </w:tc>
      </w:tr>
      <w:tr w:rsidR="009D6510" w:rsidRPr="009657D6" w:rsidTr="009D6510">
        <w:trPr>
          <w:trHeight w:val="160"/>
        </w:trPr>
        <w:tc>
          <w:tcPr>
            <w:tcW w:w="1958" w:type="dxa"/>
            <w:vMerge/>
            <w:vAlign w:val="center"/>
          </w:tcPr>
          <w:p w:rsidR="009D6510" w:rsidRPr="009657D6" w:rsidRDefault="009D6510" w:rsidP="009C0F01">
            <w:pPr>
              <w:pStyle w:val="Corpsdetexte"/>
              <w:rPr>
                <w:bCs/>
                <w:i w:val="0"/>
                <w:color w:val="244061" w:themeColor="accent1" w:themeShade="80"/>
                <w:sz w:val="21"/>
                <w:szCs w:val="21"/>
              </w:rPr>
            </w:pPr>
          </w:p>
        </w:tc>
        <w:tc>
          <w:tcPr>
            <w:tcW w:w="447" w:type="dxa"/>
            <w:vAlign w:val="center"/>
          </w:tcPr>
          <w:p w:rsidR="009D6510" w:rsidRPr="009657D6" w:rsidRDefault="009D6510" w:rsidP="009D6510">
            <w:pPr>
              <w:pStyle w:val="Corpsdetexte"/>
              <w:jc w:val="center"/>
              <w:rPr>
                <w:rFonts w:eastAsia="Times New Roman"/>
                <w:i w:val="0"/>
                <w:color w:val="404040" w:themeColor="text1" w:themeTint="BF"/>
                <w:sz w:val="21"/>
                <w:szCs w:val="21"/>
                <w:lang w:eastAsia="fr-FR"/>
              </w:rPr>
            </w:pPr>
          </w:p>
        </w:tc>
        <w:tc>
          <w:tcPr>
            <w:tcW w:w="7113" w:type="dxa"/>
            <w:vAlign w:val="center"/>
          </w:tcPr>
          <w:p w:rsidR="009D6510" w:rsidRPr="00B917B8" w:rsidRDefault="009D6510" w:rsidP="009D6510">
            <w:pPr>
              <w:tabs>
                <w:tab w:val="left" w:pos="426"/>
              </w:tabs>
              <w:ind w:right="-6"/>
              <w:jc w:val="both"/>
              <w:rPr>
                <w:rFonts w:ascii="Calibri" w:eastAsia="Calibri" w:hAnsi="Calibri" w:cs="Calibri"/>
                <w:b/>
                <w:bCs/>
                <w:color w:val="244061" w:themeColor="accent1" w:themeShade="80"/>
                <w:sz w:val="21"/>
                <w:szCs w:val="21"/>
                <w:lang w:eastAsia="en-US"/>
              </w:rPr>
            </w:pPr>
            <w:r w:rsidRPr="00B917B8">
              <w:rPr>
                <w:rFonts w:ascii="Calibri" w:eastAsia="Calibri" w:hAnsi="Calibri" w:cs="Calibri"/>
                <w:b/>
                <w:bCs/>
                <w:color w:val="244061" w:themeColor="accent1" w:themeShade="80"/>
                <w:sz w:val="21"/>
                <w:szCs w:val="21"/>
                <w:lang w:eastAsia="en-US"/>
              </w:rPr>
              <w:t>Pôle territorial 4 - écotourisme &amp; mobilité douce – préserver la biodiversité</w:t>
            </w:r>
          </w:p>
          <w:p w:rsidR="009D6510" w:rsidRPr="009657D6" w:rsidRDefault="009D6510" w:rsidP="009D6510">
            <w:pPr>
              <w:rPr>
                <w:rFonts w:ascii="Calibri" w:eastAsia="Calibri" w:hAnsi="Calibri" w:cs="Calibri"/>
                <w:bCs/>
                <w:color w:val="244061" w:themeColor="accent1" w:themeShade="80"/>
                <w:sz w:val="21"/>
                <w:szCs w:val="21"/>
                <w:lang w:eastAsia="en-US"/>
              </w:rPr>
            </w:pPr>
            <w:r w:rsidRPr="009657D6">
              <w:rPr>
                <w:rFonts w:ascii="Calibri" w:eastAsia="Calibri" w:hAnsi="Calibri" w:cs="Calibri"/>
                <w:bCs/>
                <w:color w:val="244061" w:themeColor="accent1" w:themeShade="80"/>
                <w:sz w:val="21"/>
                <w:szCs w:val="21"/>
                <w:lang w:eastAsia="en-US"/>
              </w:rPr>
              <w:t>Tourisme bleu® durable Odyssea Protect®</w:t>
            </w:r>
          </w:p>
        </w:tc>
      </w:tr>
      <w:tr w:rsidR="009D6510" w:rsidRPr="009657D6" w:rsidTr="009D6510">
        <w:trPr>
          <w:trHeight w:val="160"/>
        </w:trPr>
        <w:tc>
          <w:tcPr>
            <w:tcW w:w="1958" w:type="dxa"/>
            <w:vMerge/>
            <w:vAlign w:val="center"/>
          </w:tcPr>
          <w:p w:rsidR="009D6510" w:rsidRPr="009657D6" w:rsidRDefault="009D6510" w:rsidP="009C0F01">
            <w:pPr>
              <w:pStyle w:val="Corpsdetexte"/>
              <w:rPr>
                <w:bCs/>
                <w:i w:val="0"/>
                <w:color w:val="244061" w:themeColor="accent1" w:themeShade="80"/>
                <w:sz w:val="21"/>
                <w:szCs w:val="21"/>
              </w:rPr>
            </w:pPr>
          </w:p>
        </w:tc>
        <w:tc>
          <w:tcPr>
            <w:tcW w:w="447" w:type="dxa"/>
            <w:vAlign w:val="center"/>
          </w:tcPr>
          <w:p w:rsidR="009D6510" w:rsidRPr="009657D6" w:rsidRDefault="009D6510" w:rsidP="009D6510">
            <w:pPr>
              <w:pStyle w:val="Corpsdetexte"/>
              <w:jc w:val="center"/>
              <w:rPr>
                <w:rFonts w:eastAsia="Times New Roman"/>
                <w:i w:val="0"/>
                <w:color w:val="404040" w:themeColor="text1" w:themeTint="BF"/>
                <w:sz w:val="21"/>
                <w:szCs w:val="21"/>
                <w:lang w:eastAsia="fr-FR"/>
              </w:rPr>
            </w:pPr>
          </w:p>
        </w:tc>
        <w:tc>
          <w:tcPr>
            <w:tcW w:w="7113" w:type="dxa"/>
            <w:vAlign w:val="center"/>
          </w:tcPr>
          <w:p w:rsidR="009D6510" w:rsidRPr="00B917B8" w:rsidRDefault="009D6510" w:rsidP="009D6510">
            <w:pPr>
              <w:tabs>
                <w:tab w:val="left" w:pos="426"/>
              </w:tabs>
              <w:ind w:right="-6"/>
              <w:jc w:val="both"/>
              <w:rPr>
                <w:rFonts w:ascii="Calibri" w:eastAsia="Calibri" w:hAnsi="Calibri" w:cs="Calibri"/>
                <w:b/>
                <w:bCs/>
                <w:color w:val="244061" w:themeColor="accent1" w:themeShade="80"/>
                <w:sz w:val="21"/>
                <w:szCs w:val="21"/>
                <w:lang w:eastAsia="en-US"/>
              </w:rPr>
            </w:pPr>
            <w:r w:rsidRPr="00B917B8">
              <w:rPr>
                <w:rFonts w:ascii="Calibri" w:eastAsia="Calibri" w:hAnsi="Calibri" w:cs="Calibri"/>
                <w:b/>
                <w:bCs/>
                <w:color w:val="244061" w:themeColor="accent1" w:themeShade="80"/>
                <w:sz w:val="21"/>
                <w:szCs w:val="21"/>
                <w:lang w:eastAsia="en-US"/>
              </w:rPr>
              <w:t>Pôle territorial 5 - itinérance culturelle et nouvelles expériences de loisirs mer et terre</w:t>
            </w:r>
          </w:p>
          <w:p w:rsidR="009D6510" w:rsidRPr="009657D6" w:rsidRDefault="009D6510" w:rsidP="009D6510">
            <w:pPr>
              <w:rPr>
                <w:rFonts w:ascii="Calibri" w:eastAsia="Calibri" w:hAnsi="Calibri" w:cs="Calibri"/>
                <w:bCs/>
                <w:color w:val="244061" w:themeColor="accent1" w:themeShade="80"/>
                <w:sz w:val="21"/>
                <w:szCs w:val="21"/>
                <w:lang w:eastAsia="en-US"/>
              </w:rPr>
            </w:pPr>
            <w:r w:rsidRPr="009657D6">
              <w:rPr>
                <w:rFonts w:ascii="Calibri" w:eastAsia="Calibri" w:hAnsi="Calibri" w:cs="Calibri"/>
                <w:bCs/>
                <w:color w:val="244061" w:themeColor="accent1" w:themeShade="80"/>
                <w:sz w:val="21"/>
                <w:szCs w:val="21"/>
                <w:lang w:eastAsia="en-US"/>
              </w:rPr>
              <w:t>Itinéraire international « Cultural Via Odyssea® et les Routes Bleues® mer et littoral</w:t>
            </w:r>
          </w:p>
        </w:tc>
      </w:tr>
      <w:tr w:rsidR="009D6510" w:rsidRPr="009657D6" w:rsidTr="009D6510">
        <w:trPr>
          <w:trHeight w:val="160"/>
        </w:trPr>
        <w:tc>
          <w:tcPr>
            <w:tcW w:w="1958" w:type="dxa"/>
            <w:vMerge/>
            <w:vAlign w:val="center"/>
          </w:tcPr>
          <w:p w:rsidR="009D6510" w:rsidRPr="009657D6" w:rsidRDefault="009D6510" w:rsidP="009C0F01">
            <w:pPr>
              <w:pStyle w:val="Corpsdetexte"/>
              <w:rPr>
                <w:bCs/>
                <w:i w:val="0"/>
                <w:color w:val="244061" w:themeColor="accent1" w:themeShade="80"/>
                <w:sz w:val="21"/>
                <w:szCs w:val="21"/>
              </w:rPr>
            </w:pPr>
          </w:p>
        </w:tc>
        <w:tc>
          <w:tcPr>
            <w:tcW w:w="447" w:type="dxa"/>
            <w:vAlign w:val="center"/>
          </w:tcPr>
          <w:p w:rsidR="009D6510" w:rsidRPr="009657D6" w:rsidRDefault="009D6510" w:rsidP="009D6510">
            <w:pPr>
              <w:pStyle w:val="Corpsdetexte"/>
              <w:jc w:val="center"/>
              <w:rPr>
                <w:rFonts w:eastAsia="Times New Roman"/>
                <w:i w:val="0"/>
                <w:color w:val="404040" w:themeColor="text1" w:themeTint="BF"/>
                <w:sz w:val="21"/>
                <w:szCs w:val="21"/>
                <w:lang w:eastAsia="fr-FR"/>
              </w:rPr>
            </w:pPr>
          </w:p>
        </w:tc>
        <w:tc>
          <w:tcPr>
            <w:tcW w:w="7113" w:type="dxa"/>
            <w:vAlign w:val="center"/>
          </w:tcPr>
          <w:p w:rsidR="009D6510" w:rsidRPr="00B917B8" w:rsidRDefault="009D6510" w:rsidP="009D6510">
            <w:pPr>
              <w:tabs>
                <w:tab w:val="left" w:pos="426"/>
              </w:tabs>
              <w:ind w:right="-6"/>
              <w:jc w:val="both"/>
              <w:rPr>
                <w:rFonts w:ascii="Calibri" w:eastAsia="Calibri" w:hAnsi="Calibri" w:cs="Calibri"/>
                <w:b/>
                <w:bCs/>
                <w:color w:val="244061" w:themeColor="accent1" w:themeShade="80"/>
                <w:sz w:val="21"/>
                <w:szCs w:val="21"/>
                <w:lang w:eastAsia="en-US"/>
              </w:rPr>
            </w:pPr>
            <w:bookmarkStart w:id="0" w:name="_GoBack"/>
            <w:r w:rsidRPr="00B917B8">
              <w:rPr>
                <w:rFonts w:ascii="Calibri" w:eastAsia="Calibri" w:hAnsi="Calibri" w:cs="Calibri"/>
                <w:b/>
                <w:bCs/>
                <w:color w:val="244061" w:themeColor="accent1" w:themeShade="80"/>
                <w:sz w:val="21"/>
                <w:szCs w:val="21"/>
                <w:lang w:eastAsia="en-US"/>
              </w:rPr>
              <w:t>Pôle territorial 6 - marketing territorial - formation, insertion et professionnalisation des acteurs des filières concernées</w:t>
            </w:r>
          </w:p>
          <w:bookmarkEnd w:id="0"/>
          <w:p w:rsidR="009D6510" w:rsidRPr="009657D6" w:rsidRDefault="009D6510" w:rsidP="009D6510">
            <w:pPr>
              <w:tabs>
                <w:tab w:val="left" w:pos="426"/>
              </w:tabs>
              <w:ind w:right="-6"/>
              <w:jc w:val="both"/>
              <w:rPr>
                <w:rFonts w:ascii="Calibri" w:eastAsia="Calibri" w:hAnsi="Calibri" w:cs="Calibri"/>
                <w:bCs/>
                <w:color w:val="244061" w:themeColor="accent1" w:themeShade="80"/>
                <w:sz w:val="21"/>
                <w:szCs w:val="21"/>
                <w:lang w:eastAsia="en-US"/>
              </w:rPr>
            </w:pPr>
            <w:r w:rsidRPr="009657D6">
              <w:rPr>
                <w:rFonts w:ascii="Calibri" w:eastAsia="Calibri" w:hAnsi="Calibri" w:cs="Calibri"/>
                <w:bCs/>
                <w:color w:val="244061" w:themeColor="accent1" w:themeShade="80"/>
                <w:sz w:val="21"/>
                <w:szCs w:val="21"/>
                <w:lang w:eastAsia="en-US"/>
              </w:rPr>
              <w:t>Nouvelles destinations bleues® inclusives et attractives</w:t>
            </w:r>
          </w:p>
        </w:tc>
      </w:tr>
      <w:tr w:rsidR="009C0F01" w:rsidRPr="009657D6" w:rsidTr="009D6510">
        <w:tc>
          <w:tcPr>
            <w:tcW w:w="1958" w:type="dxa"/>
            <w:vAlign w:val="center"/>
          </w:tcPr>
          <w:p w:rsidR="009C0F01" w:rsidRPr="009657D6" w:rsidRDefault="009C0F01" w:rsidP="009C0F01">
            <w:pPr>
              <w:pStyle w:val="Corpsdetexte"/>
              <w:rPr>
                <w:bCs/>
                <w:i w:val="0"/>
                <w:color w:val="244061" w:themeColor="accent1" w:themeShade="80"/>
                <w:sz w:val="21"/>
                <w:szCs w:val="21"/>
              </w:rPr>
            </w:pPr>
            <w:r w:rsidRPr="009657D6">
              <w:rPr>
                <w:bCs/>
                <w:i w:val="0"/>
                <w:color w:val="244061" w:themeColor="accent1" w:themeShade="80"/>
                <w:sz w:val="21"/>
                <w:szCs w:val="21"/>
              </w:rPr>
              <w:t>Signature + tampon</w:t>
            </w:r>
          </w:p>
        </w:tc>
        <w:tc>
          <w:tcPr>
            <w:tcW w:w="7560" w:type="dxa"/>
            <w:gridSpan w:val="2"/>
            <w:vAlign w:val="center"/>
          </w:tcPr>
          <w:p w:rsidR="009C0F01" w:rsidRPr="009657D6" w:rsidRDefault="0076493C" w:rsidP="00E218ED">
            <w:pPr>
              <w:pStyle w:val="Corpsdetexte"/>
              <w:rPr>
                <w:rFonts w:eastAsia="Times New Roman"/>
                <w:i w:val="0"/>
                <w:sz w:val="21"/>
                <w:szCs w:val="21"/>
                <w:lang w:eastAsia="fr-FR"/>
              </w:rPr>
            </w:pPr>
            <w:r w:rsidRPr="009657D6">
              <w:rPr>
                <w:rFonts w:eastAsia="Times New Roman"/>
                <w:i w:val="0"/>
                <w:color w:val="FF0000"/>
                <w:sz w:val="21"/>
                <w:szCs w:val="21"/>
                <w:lang w:eastAsia="fr-FR"/>
              </w:rPr>
              <w:t>[A remplir par vos soins]</w:t>
            </w:r>
          </w:p>
          <w:p w:rsidR="009C0F01" w:rsidRPr="009657D6" w:rsidRDefault="009C0F01" w:rsidP="00E218ED">
            <w:pPr>
              <w:pStyle w:val="Corpsdetexte"/>
              <w:rPr>
                <w:rFonts w:eastAsia="Times New Roman"/>
                <w:i w:val="0"/>
                <w:sz w:val="21"/>
                <w:szCs w:val="21"/>
                <w:lang w:eastAsia="fr-FR"/>
              </w:rPr>
            </w:pPr>
          </w:p>
          <w:p w:rsidR="00746DF1" w:rsidRPr="009657D6" w:rsidRDefault="00746DF1" w:rsidP="00E218ED">
            <w:pPr>
              <w:pStyle w:val="Corpsdetexte"/>
              <w:rPr>
                <w:rFonts w:eastAsia="Times New Roman"/>
                <w:i w:val="0"/>
                <w:sz w:val="21"/>
                <w:szCs w:val="21"/>
                <w:lang w:eastAsia="fr-FR"/>
              </w:rPr>
            </w:pPr>
          </w:p>
          <w:p w:rsidR="001E5E9A" w:rsidRPr="009657D6" w:rsidRDefault="001E5E9A" w:rsidP="00E218ED">
            <w:pPr>
              <w:pStyle w:val="Corpsdetexte"/>
              <w:rPr>
                <w:rFonts w:eastAsia="Times New Roman"/>
                <w:i w:val="0"/>
                <w:sz w:val="21"/>
                <w:szCs w:val="21"/>
                <w:lang w:eastAsia="fr-FR"/>
              </w:rPr>
            </w:pPr>
          </w:p>
          <w:p w:rsidR="001E5E9A" w:rsidRPr="009657D6" w:rsidRDefault="001E5E9A" w:rsidP="00E218ED">
            <w:pPr>
              <w:pStyle w:val="Corpsdetexte"/>
              <w:rPr>
                <w:rFonts w:eastAsia="Times New Roman"/>
                <w:i w:val="0"/>
                <w:sz w:val="21"/>
                <w:szCs w:val="21"/>
                <w:lang w:eastAsia="fr-FR"/>
              </w:rPr>
            </w:pPr>
          </w:p>
          <w:p w:rsidR="001E5E9A" w:rsidRPr="009657D6" w:rsidRDefault="001E5E9A" w:rsidP="00E218ED">
            <w:pPr>
              <w:pStyle w:val="Corpsdetexte"/>
              <w:rPr>
                <w:rFonts w:eastAsia="Times New Roman"/>
                <w:i w:val="0"/>
                <w:sz w:val="21"/>
                <w:szCs w:val="21"/>
                <w:lang w:eastAsia="fr-FR"/>
              </w:rPr>
            </w:pPr>
          </w:p>
          <w:p w:rsidR="00925B13" w:rsidRPr="009657D6" w:rsidRDefault="00925B13" w:rsidP="00E218ED">
            <w:pPr>
              <w:pStyle w:val="Corpsdetexte"/>
              <w:rPr>
                <w:rFonts w:eastAsia="Times New Roman"/>
                <w:i w:val="0"/>
                <w:sz w:val="21"/>
                <w:szCs w:val="21"/>
                <w:lang w:eastAsia="fr-FR"/>
              </w:rPr>
            </w:pPr>
          </w:p>
          <w:p w:rsidR="00925B13" w:rsidRPr="009657D6" w:rsidRDefault="00925B13" w:rsidP="00E218ED">
            <w:pPr>
              <w:pStyle w:val="Corpsdetexte"/>
              <w:rPr>
                <w:rFonts w:eastAsia="Times New Roman"/>
                <w:i w:val="0"/>
                <w:sz w:val="21"/>
                <w:szCs w:val="21"/>
                <w:lang w:eastAsia="fr-FR"/>
              </w:rPr>
            </w:pPr>
          </w:p>
          <w:p w:rsidR="00925B13" w:rsidRPr="009657D6" w:rsidRDefault="00925B13" w:rsidP="00E218ED">
            <w:pPr>
              <w:pStyle w:val="Corpsdetexte"/>
              <w:rPr>
                <w:rFonts w:eastAsia="Times New Roman"/>
                <w:i w:val="0"/>
                <w:sz w:val="21"/>
                <w:szCs w:val="21"/>
                <w:lang w:eastAsia="fr-FR"/>
              </w:rPr>
            </w:pPr>
          </w:p>
          <w:p w:rsidR="00746DF1" w:rsidRPr="009657D6" w:rsidRDefault="00746DF1" w:rsidP="00E218ED">
            <w:pPr>
              <w:pStyle w:val="Corpsdetexte"/>
              <w:rPr>
                <w:rFonts w:eastAsia="Times New Roman"/>
                <w:i w:val="0"/>
                <w:sz w:val="21"/>
                <w:szCs w:val="21"/>
                <w:lang w:eastAsia="fr-FR"/>
              </w:rPr>
            </w:pPr>
          </w:p>
        </w:tc>
      </w:tr>
      <w:tr w:rsidR="009C0F01" w:rsidRPr="009657D6" w:rsidTr="009D6510">
        <w:trPr>
          <w:trHeight w:val="466"/>
        </w:trPr>
        <w:tc>
          <w:tcPr>
            <w:tcW w:w="1958" w:type="dxa"/>
            <w:vAlign w:val="center"/>
          </w:tcPr>
          <w:p w:rsidR="009C0F01" w:rsidRPr="009657D6" w:rsidRDefault="009C0F01" w:rsidP="009C0F01">
            <w:pPr>
              <w:pStyle w:val="Corpsdetexte"/>
              <w:rPr>
                <w:rFonts w:eastAsia="Times New Roman"/>
                <w:i w:val="0"/>
                <w:sz w:val="21"/>
                <w:szCs w:val="21"/>
                <w:lang w:eastAsia="fr-FR"/>
              </w:rPr>
            </w:pPr>
            <w:r w:rsidRPr="009657D6">
              <w:rPr>
                <w:rFonts w:eastAsia="Times New Roman"/>
                <w:i w:val="0"/>
                <w:sz w:val="21"/>
                <w:szCs w:val="21"/>
                <w:lang w:eastAsia="fr-FR"/>
              </w:rPr>
              <w:t>Date et lieu</w:t>
            </w:r>
          </w:p>
        </w:tc>
        <w:tc>
          <w:tcPr>
            <w:tcW w:w="7560" w:type="dxa"/>
            <w:gridSpan w:val="2"/>
            <w:vAlign w:val="center"/>
          </w:tcPr>
          <w:p w:rsidR="009C0F01" w:rsidRPr="009657D6" w:rsidRDefault="00746DF1" w:rsidP="00E218ED">
            <w:pPr>
              <w:pStyle w:val="Corpsdetexte"/>
              <w:rPr>
                <w:rFonts w:eastAsia="Times New Roman"/>
                <w:i w:val="0"/>
                <w:sz w:val="21"/>
                <w:szCs w:val="21"/>
                <w:lang w:eastAsia="fr-FR"/>
              </w:rPr>
            </w:pPr>
            <w:r w:rsidRPr="009657D6">
              <w:rPr>
                <w:rFonts w:eastAsia="Times New Roman"/>
                <w:i w:val="0"/>
                <w:color w:val="FF0000"/>
                <w:sz w:val="21"/>
                <w:szCs w:val="21"/>
                <w:lang w:eastAsia="fr-FR"/>
              </w:rPr>
              <w:t>[A remplir par vos soins]</w:t>
            </w:r>
          </w:p>
        </w:tc>
      </w:tr>
    </w:tbl>
    <w:p w:rsidR="001E5E9A" w:rsidRDefault="001E5E9A" w:rsidP="001E5E9A">
      <w:pPr>
        <w:widowControl w:val="0"/>
        <w:autoSpaceDE w:val="0"/>
        <w:autoSpaceDN w:val="0"/>
        <w:rPr>
          <w:rFonts w:ascii="Calibri" w:hAnsi="Calibri"/>
          <w:b/>
          <w:color w:val="C00000"/>
          <w:szCs w:val="20"/>
        </w:rPr>
      </w:pPr>
      <w:r>
        <w:rPr>
          <w:rFonts w:ascii="Calibri" w:hAnsi="Calibri"/>
          <w:b/>
          <w:color w:val="C00000"/>
          <w:szCs w:val="20"/>
        </w:rPr>
        <w:br w:type="page"/>
      </w:r>
    </w:p>
    <w:p w:rsidR="00B055C7" w:rsidRPr="00B055C7" w:rsidRDefault="00B055C7" w:rsidP="00925B13">
      <w:pPr>
        <w:jc w:val="center"/>
        <w:rPr>
          <w:rFonts w:ascii="Calibri" w:hAnsi="Calibri"/>
          <w:b/>
          <w:color w:val="C00000"/>
          <w:szCs w:val="20"/>
        </w:rPr>
      </w:pPr>
      <w:r w:rsidRPr="00B055C7">
        <w:rPr>
          <w:rFonts w:ascii="Calibri" w:hAnsi="Calibri"/>
          <w:b/>
          <w:color w:val="C00000"/>
          <w:szCs w:val="20"/>
        </w:rPr>
        <w:lastRenderedPageBreak/>
        <w:t>LES 6 POLES TERRITORIAUX INTEGR</w:t>
      </w:r>
      <w:r w:rsidR="00583F1B" w:rsidRPr="00583F1B">
        <w:rPr>
          <w:rFonts w:ascii="Calibri" w:hAnsi="Calibri"/>
          <w:b/>
          <w:color w:val="C00000"/>
          <w:szCs w:val="20"/>
        </w:rPr>
        <w:t>É</w:t>
      </w:r>
      <w:r w:rsidRPr="00B055C7">
        <w:rPr>
          <w:rFonts w:ascii="Calibri" w:hAnsi="Calibri"/>
          <w:b/>
          <w:color w:val="C00000"/>
          <w:szCs w:val="20"/>
        </w:rPr>
        <w:t>S AU LABEL EUROPEEN ODYSSEA®</w:t>
      </w:r>
    </w:p>
    <w:p w:rsidR="00B055C7" w:rsidRPr="00B055C7" w:rsidRDefault="00B055C7" w:rsidP="00B055C7">
      <w:pPr>
        <w:jc w:val="center"/>
        <w:rPr>
          <w:rFonts w:ascii="Calibri" w:hAnsi="Calibri"/>
          <w:b/>
          <w:color w:val="C00000"/>
          <w:szCs w:val="20"/>
        </w:rPr>
      </w:pPr>
      <w:r w:rsidRPr="00B055C7">
        <w:rPr>
          <w:rFonts w:ascii="Calibri" w:hAnsi="Calibri"/>
          <w:b/>
          <w:color w:val="C00000"/>
          <w:szCs w:val="20"/>
        </w:rPr>
        <w:t>« DESTINATIONS BLEUES D’EXCELLENCE »</w:t>
      </w:r>
    </w:p>
    <w:p w:rsidR="00B055C7" w:rsidRPr="00811922" w:rsidRDefault="00B055C7" w:rsidP="00B055C7">
      <w:pPr>
        <w:jc w:val="both"/>
        <w:rPr>
          <w:rFonts w:ascii="Calibri" w:hAnsi="Calibri"/>
          <w:b/>
          <w:color w:val="244061" w:themeColor="accent1" w:themeShade="80"/>
          <w:sz w:val="22"/>
          <w:szCs w:val="20"/>
        </w:rPr>
      </w:pPr>
    </w:p>
    <w:p w:rsidR="00B055C7" w:rsidRPr="00811922" w:rsidRDefault="00B055C7" w:rsidP="00B055C7">
      <w:pPr>
        <w:jc w:val="both"/>
        <w:rPr>
          <w:rFonts w:ascii="Calibri" w:hAnsi="Calibri"/>
          <w:b/>
          <w:color w:val="244061" w:themeColor="accent1" w:themeShade="80"/>
          <w:sz w:val="22"/>
          <w:szCs w:val="20"/>
        </w:rPr>
      </w:pPr>
      <w:r w:rsidRPr="00811922">
        <w:rPr>
          <w:rFonts w:ascii="Calibri" w:hAnsi="Calibri"/>
          <w:b/>
          <w:color w:val="244061" w:themeColor="accent1" w:themeShade="80"/>
          <w:sz w:val="22"/>
          <w:szCs w:val="20"/>
        </w:rPr>
        <w:t xml:space="preserve">PÔLE TERRITORIAL 1 - AMÉNAGEMENTS EXEMPLAIRES </w:t>
      </w:r>
    </w:p>
    <w:p w:rsidR="00B055C7" w:rsidRPr="00811922" w:rsidRDefault="00B055C7" w:rsidP="00B055C7">
      <w:pPr>
        <w:jc w:val="both"/>
        <w:rPr>
          <w:rFonts w:ascii="Calibri" w:hAnsi="Calibri"/>
          <w:b/>
          <w:color w:val="244061" w:themeColor="accent1" w:themeShade="80"/>
          <w:sz w:val="22"/>
          <w:szCs w:val="20"/>
        </w:rPr>
      </w:pPr>
      <w:r w:rsidRPr="00811922">
        <w:rPr>
          <w:rFonts w:ascii="Calibri" w:hAnsi="Calibri"/>
          <w:b/>
          <w:color w:val="365F91" w:themeColor="accent1" w:themeShade="BF"/>
          <w:sz w:val="22"/>
          <w:szCs w:val="20"/>
        </w:rPr>
        <w:t>VILLE-PORT DU FUTUR – PORT DE PLAISANCE EXEMPLAIRE – ATTRACTIVITÉ – CROISSANCE BLEUE DURABLE</w:t>
      </w:r>
    </w:p>
    <w:p w:rsidR="00B055C7" w:rsidRPr="00811922" w:rsidRDefault="00B055C7" w:rsidP="00B055C7">
      <w:pPr>
        <w:ind w:right="-6"/>
        <w:jc w:val="both"/>
        <w:rPr>
          <w:rFonts w:ascii="Calibri" w:hAnsi="Calibri"/>
          <w:color w:val="244061" w:themeColor="accent1" w:themeShade="80"/>
          <w:sz w:val="22"/>
          <w:szCs w:val="20"/>
        </w:rPr>
      </w:pPr>
      <w:r w:rsidRPr="00811922">
        <w:rPr>
          <w:rFonts w:ascii="Calibri" w:hAnsi="Calibri"/>
          <w:color w:val="244061" w:themeColor="accent1" w:themeShade="80"/>
          <w:sz w:val="22"/>
          <w:szCs w:val="20"/>
        </w:rPr>
        <w:t xml:space="preserve">L’objectif est de caractériser l’ambition de la Ville-Port d’Avenir, littorale, fluviale, pour créer un environnement propice au développement d’une identité maritime, fluviale et un courant d’affaires entre les territoires par des Innovations, des aménagements urbains, paysagers, portuaires…, de créer du lien entre la ville-port et ses habitants, en faire un lieu d'épanouissement et de proximité avec la mer, son fleuve, ses patrimoines, la nature. En lien et cohérence avec les documents cadres et de planification : PLU, SCOT, SRADDET, les stratégies nationales et européennes… </w:t>
      </w:r>
      <w:r w:rsidR="00583F1B" w:rsidRPr="00811922">
        <w:rPr>
          <w:rFonts w:ascii="Calibri" w:hAnsi="Calibri"/>
          <w:color w:val="244061" w:themeColor="accent1" w:themeShade="80"/>
          <w:sz w:val="22"/>
          <w:szCs w:val="20"/>
        </w:rPr>
        <w:t>d</w:t>
      </w:r>
      <w:r w:rsidRPr="00811922">
        <w:rPr>
          <w:rFonts w:ascii="Calibri" w:hAnsi="Calibri"/>
          <w:color w:val="244061" w:themeColor="accent1" w:themeShade="80"/>
          <w:sz w:val="22"/>
          <w:szCs w:val="20"/>
        </w:rPr>
        <w:t>es investissements locaux en faveur de la Croissance Bleue et Verte, contribuant à construire l’avenir maritime de sa région, en conciliant dynamisme économique, innovations (smart-city) et préservation de l’environnement. Des aménagements productifs à énergie positive privilégiant les nouvelles mobilités douces, les données numériques, les aménagements paysagers plus identitaires, la proximité et une meilleure connectivité avec la mer, le fleuve, les terroirs ruraux, les activités, les sports, garantissant la démocratisation des activités aquatiques, nautiques, culturelles, commerciales, le soutien aux entreprises de l’économie bleue, aux startups, aux universités, chercheurs, associations, artistes… associés.</w:t>
      </w:r>
    </w:p>
    <w:p w:rsidR="00B055C7" w:rsidRPr="00811922" w:rsidRDefault="00B055C7" w:rsidP="00B055C7">
      <w:pPr>
        <w:pStyle w:val="Paragraphedeliste"/>
        <w:jc w:val="both"/>
        <w:rPr>
          <w:color w:val="244061" w:themeColor="accent1" w:themeShade="80"/>
          <w:szCs w:val="20"/>
        </w:rPr>
      </w:pPr>
    </w:p>
    <w:p w:rsidR="00463E1F" w:rsidRPr="00463E1F" w:rsidRDefault="00463E1F" w:rsidP="00463E1F">
      <w:pPr>
        <w:tabs>
          <w:tab w:val="left" w:pos="426"/>
        </w:tabs>
        <w:ind w:right="-6"/>
        <w:jc w:val="both"/>
        <w:rPr>
          <w:rFonts w:ascii="Calibri" w:hAnsi="Calibri"/>
          <w:b/>
          <w:color w:val="244061" w:themeColor="accent1" w:themeShade="80"/>
          <w:sz w:val="22"/>
          <w:szCs w:val="20"/>
        </w:rPr>
      </w:pPr>
      <w:r w:rsidRPr="00463E1F">
        <w:rPr>
          <w:rFonts w:ascii="Calibri" w:hAnsi="Calibri"/>
          <w:b/>
          <w:color w:val="244061" w:themeColor="accent1" w:themeShade="80"/>
          <w:sz w:val="22"/>
          <w:szCs w:val="20"/>
        </w:rPr>
        <w:t>PÔLE TERRITORIAL 2 - METTRE EN TOURISME NAUTIQUE ET AQUATIQUE LA DESTINATION BLEUE INCLUSIVE ET DURABLE</w:t>
      </w:r>
    </w:p>
    <w:p w:rsidR="00463E1F" w:rsidRPr="00463E1F" w:rsidRDefault="00463E1F" w:rsidP="00463E1F">
      <w:pPr>
        <w:rPr>
          <w:rFonts w:ascii="Calibri" w:hAnsi="Calibri"/>
          <w:b/>
          <w:color w:val="365F91" w:themeColor="accent1" w:themeShade="BF"/>
          <w:sz w:val="22"/>
          <w:szCs w:val="20"/>
        </w:rPr>
      </w:pPr>
      <w:r w:rsidRPr="00463E1F">
        <w:rPr>
          <w:rFonts w:ascii="Calibri" w:hAnsi="Calibri"/>
          <w:b/>
          <w:color w:val="365F91" w:themeColor="accent1" w:themeShade="BF"/>
          <w:sz w:val="22"/>
          <w:szCs w:val="20"/>
        </w:rPr>
        <w:t>« LE GRAND STADE BLEU NAUTIQUE® - ROUTES BLEUES® NAUTIQUES ET AQUATIQUES</w:t>
      </w:r>
      <w:r w:rsidR="002151E6">
        <w:rPr>
          <w:rFonts w:ascii="Calibri" w:hAnsi="Calibri"/>
          <w:b/>
          <w:color w:val="365F91" w:themeColor="accent1" w:themeShade="BF"/>
          <w:sz w:val="22"/>
          <w:szCs w:val="20"/>
        </w:rPr>
        <w:t>,</w:t>
      </w:r>
      <w:r w:rsidRPr="00463E1F">
        <w:rPr>
          <w:rFonts w:ascii="Calibri" w:hAnsi="Calibri"/>
          <w:b/>
          <w:color w:val="365F91" w:themeColor="accent1" w:themeShade="BF"/>
          <w:sz w:val="22"/>
          <w:szCs w:val="20"/>
        </w:rPr>
        <w:t xml:space="preserve"> PATRIMONIALES ET CULTURELLES »</w:t>
      </w:r>
    </w:p>
    <w:p w:rsidR="003122C6" w:rsidRPr="00463E1F" w:rsidRDefault="00463E1F" w:rsidP="00463E1F">
      <w:pPr>
        <w:tabs>
          <w:tab w:val="left" w:pos="426"/>
        </w:tabs>
        <w:ind w:right="-6"/>
        <w:jc w:val="both"/>
        <w:rPr>
          <w:rFonts w:ascii="Calibri" w:hAnsi="Calibri"/>
          <w:color w:val="244061" w:themeColor="accent1" w:themeShade="80"/>
          <w:sz w:val="22"/>
          <w:szCs w:val="20"/>
        </w:rPr>
      </w:pPr>
      <w:r w:rsidRPr="008A62E1">
        <w:rPr>
          <w:rFonts w:ascii="Calibri" w:hAnsi="Calibri"/>
          <w:color w:val="244061" w:themeColor="accent1" w:themeShade="80"/>
          <w:sz w:val="22"/>
          <w:szCs w:val="20"/>
        </w:rPr>
        <w:t>L’objectif est de faire des Villes-Ports d’Avenir les nouvelles « Destinations Bleues durables »</w:t>
      </w:r>
      <w:r w:rsidR="00FC5259">
        <w:rPr>
          <w:rFonts w:ascii="Calibri" w:hAnsi="Calibri"/>
          <w:color w:val="244061" w:themeColor="accent1" w:themeShade="80"/>
          <w:sz w:val="22"/>
          <w:szCs w:val="20"/>
        </w:rPr>
        <w:t>,</w:t>
      </w:r>
      <w:r w:rsidRPr="008A62E1">
        <w:rPr>
          <w:rFonts w:ascii="Calibri" w:hAnsi="Calibri"/>
          <w:color w:val="244061" w:themeColor="accent1" w:themeShade="80"/>
          <w:sz w:val="22"/>
          <w:szCs w:val="20"/>
        </w:rPr>
        <w:t xml:space="preserve"> à l’exemple des « stations montagne »</w:t>
      </w:r>
      <w:r w:rsidR="00FC5259">
        <w:rPr>
          <w:rFonts w:ascii="Calibri" w:hAnsi="Calibri"/>
          <w:color w:val="244061" w:themeColor="accent1" w:themeShade="80"/>
          <w:sz w:val="22"/>
          <w:szCs w:val="20"/>
        </w:rPr>
        <w:t>,</w:t>
      </w:r>
      <w:r w:rsidRPr="008A62E1">
        <w:rPr>
          <w:rFonts w:ascii="Calibri" w:hAnsi="Calibri"/>
          <w:color w:val="244061" w:themeColor="accent1" w:themeShade="80"/>
          <w:sz w:val="22"/>
          <w:szCs w:val="20"/>
        </w:rPr>
        <w:t xml:space="preserve"> par la valorisation territoriale d’une offre globale de multi-activités selon les 7 piliers structurants et d’attractivité du label européen Odyssea. Une mise en Tourisme Bleu® durable au fil des saisons, démocratisant l’accès aux activités nautiques et aquatiques, assurant la structuration conjointe des offres et des services (public/privé cluster d’entreprises – packages/forfaits), la connectivité, la formation, les aménagements et la signalisation des lieux de pratique des activités nautiques, de plaisance, des nouveaux loisirs aquatiques du futur, des sports et loisirs au fil de l’eau…</w:t>
      </w:r>
      <w:r w:rsidR="00FC5259">
        <w:rPr>
          <w:rFonts w:ascii="Calibri" w:hAnsi="Calibri"/>
          <w:color w:val="244061" w:themeColor="accent1" w:themeShade="80"/>
          <w:sz w:val="22"/>
          <w:szCs w:val="20"/>
        </w:rPr>
        <w:t xml:space="preserve"> </w:t>
      </w:r>
      <w:r w:rsidRPr="008A62E1">
        <w:rPr>
          <w:rFonts w:ascii="Calibri" w:hAnsi="Calibri"/>
          <w:color w:val="244061" w:themeColor="accent1" w:themeShade="80"/>
          <w:sz w:val="22"/>
          <w:szCs w:val="20"/>
        </w:rPr>
        <w:t>le long des Routes Bleues</w:t>
      </w:r>
      <w:r w:rsidRPr="00463E1F">
        <w:rPr>
          <w:rFonts w:ascii="Calibri" w:hAnsi="Calibri"/>
          <w:color w:val="244061" w:themeColor="accent1" w:themeShade="80"/>
          <w:sz w:val="22"/>
          <w:szCs w:val="20"/>
        </w:rPr>
        <w:t>®</w:t>
      </w:r>
      <w:r w:rsidRPr="008A62E1">
        <w:rPr>
          <w:rFonts w:ascii="Calibri" w:hAnsi="Calibri"/>
          <w:color w:val="244061" w:themeColor="accent1" w:themeShade="80"/>
          <w:sz w:val="22"/>
          <w:szCs w:val="20"/>
        </w:rPr>
        <w:t xml:space="preserve"> </w:t>
      </w:r>
      <w:r>
        <w:rPr>
          <w:rFonts w:ascii="Calibri" w:hAnsi="Calibri"/>
          <w:color w:val="244061" w:themeColor="accent1" w:themeShade="80"/>
          <w:sz w:val="22"/>
          <w:szCs w:val="20"/>
        </w:rPr>
        <w:t>nautiques et aquatiques</w:t>
      </w:r>
      <w:r w:rsidR="002151E6">
        <w:rPr>
          <w:rFonts w:ascii="Calibri" w:hAnsi="Calibri"/>
          <w:color w:val="244061" w:themeColor="accent1" w:themeShade="80"/>
          <w:sz w:val="22"/>
          <w:szCs w:val="20"/>
        </w:rPr>
        <w:t>,</w:t>
      </w:r>
      <w:r>
        <w:rPr>
          <w:rFonts w:ascii="Calibri" w:hAnsi="Calibri"/>
          <w:color w:val="244061" w:themeColor="accent1" w:themeShade="80"/>
          <w:sz w:val="22"/>
          <w:szCs w:val="20"/>
        </w:rPr>
        <w:t xml:space="preserve"> patrimoniales et culturelles</w:t>
      </w:r>
      <w:r w:rsidRPr="00463E1F">
        <w:rPr>
          <w:rFonts w:ascii="Calibri" w:hAnsi="Calibri"/>
          <w:color w:val="244061" w:themeColor="accent1" w:themeShade="80"/>
          <w:sz w:val="22"/>
          <w:szCs w:val="20"/>
        </w:rPr>
        <w:t>.</w:t>
      </w:r>
    </w:p>
    <w:p w:rsidR="00463E1F" w:rsidRPr="00811922" w:rsidRDefault="00463E1F" w:rsidP="00463E1F">
      <w:pPr>
        <w:tabs>
          <w:tab w:val="left" w:pos="426"/>
        </w:tabs>
        <w:ind w:right="-6"/>
        <w:jc w:val="both"/>
        <w:rPr>
          <w:rFonts w:ascii="Calibri" w:hAnsi="Calibri"/>
          <w:b/>
          <w:color w:val="244061" w:themeColor="accent1" w:themeShade="80"/>
          <w:sz w:val="22"/>
          <w:szCs w:val="20"/>
        </w:rPr>
      </w:pPr>
    </w:p>
    <w:p w:rsidR="00B055C7" w:rsidRPr="00811922" w:rsidRDefault="00B055C7" w:rsidP="00B055C7">
      <w:pPr>
        <w:tabs>
          <w:tab w:val="left" w:pos="426"/>
        </w:tabs>
        <w:ind w:right="-6"/>
        <w:jc w:val="both"/>
        <w:rPr>
          <w:rFonts w:ascii="Calibri" w:hAnsi="Calibri"/>
          <w:b/>
          <w:bCs/>
          <w:color w:val="244061" w:themeColor="accent1" w:themeShade="80"/>
          <w:sz w:val="22"/>
          <w:szCs w:val="20"/>
        </w:rPr>
      </w:pPr>
      <w:r w:rsidRPr="00811922">
        <w:rPr>
          <w:rFonts w:ascii="Calibri" w:hAnsi="Calibri"/>
          <w:b/>
          <w:color w:val="244061" w:themeColor="accent1" w:themeShade="80"/>
          <w:sz w:val="22"/>
          <w:szCs w:val="20"/>
        </w:rPr>
        <w:t xml:space="preserve">PÔLE TERRITORIAL 3 - </w:t>
      </w:r>
      <w:r w:rsidRPr="00811922">
        <w:rPr>
          <w:rFonts w:ascii="Calibri" w:hAnsi="Calibri"/>
          <w:b/>
          <w:bCs/>
          <w:color w:val="244061" w:themeColor="accent1" w:themeShade="80"/>
          <w:sz w:val="22"/>
          <w:szCs w:val="20"/>
        </w:rPr>
        <w:t xml:space="preserve">ACCUEIL </w:t>
      </w:r>
      <w:r w:rsidR="00583F1B" w:rsidRPr="00811922">
        <w:rPr>
          <w:rFonts w:ascii="Calibri" w:hAnsi="Calibri"/>
          <w:b/>
          <w:bCs/>
          <w:color w:val="244061" w:themeColor="accent1" w:themeShade="80"/>
          <w:sz w:val="22"/>
          <w:szCs w:val="20"/>
        </w:rPr>
        <w:t>–</w:t>
      </w:r>
      <w:r w:rsidRPr="00811922">
        <w:rPr>
          <w:rFonts w:ascii="Calibri" w:hAnsi="Calibri"/>
          <w:b/>
          <w:bCs/>
          <w:color w:val="244061" w:themeColor="accent1" w:themeShade="80"/>
          <w:sz w:val="22"/>
          <w:szCs w:val="20"/>
        </w:rPr>
        <w:t xml:space="preserve"> QUALITÉ </w:t>
      </w:r>
      <w:r w:rsidR="00583F1B" w:rsidRPr="00811922">
        <w:rPr>
          <w:rFonts w:ascii="Calibri" w:hAnsi="Calibri"/>
          <w:b/>
          <w:bCs/>
          <w:color w:val="244061" w:themeColor="accent1" w:themeShade="80"/>
          <w:sz w:val="22"/>
          <w:szCs w:val="20"/>
        </w:rPr>
        <w:t>–</w:t>
      </w:r>
      <w:r w:rsidRPr="00811922">
        <w:rPr>
          <w:rFonts w:ascii="Calibri" w:hAnsi="Calibri"/>
          <w:b/>
          <w:bCs/>
          <w:color w:val="244061" w:themeColor="accent1" w:themeShade="80"/>
          <w:sz w:val="22"/>
          <w:szCs w:val="20"/>
        </w:rPr>
        <w:t xml:space="preserve"> MÉDIATION PATRIMOINES – OFFRES – PRODUITS - SERVICES</w:t>
      </w:r>
    </w:p>
    <w:p w:rsidR="00B055C7" w:rsidRPr="00811922" w:rsidRDefault="00B055C7" w:rsidP="00B055C7">
      <w:pPr>
        <w:tabs>
          <w:tab w:val="left" w:pos="426"/>
        </w:tabs>
        <w:ind w:right="-6"/>
        <w:rPr>
          <w:rFonts w:ascii="Calibri" w:hAnsi="Calibri"/>
          <w:b/>
          <w:color w:val="365F91" w:themeColor="accent1" w:themeShade="BF"/>
          <w:sz w:val="22"/>
          <w:szCs w:val="20"/>
        </w:rPr>
      </w:pPr>
      <w:r w:rsidRPr="00811922">
        <w:rPr>
          <w:rFonts w:ascii="Calibri" w:hAnsi="Calibri"/>
          <w:b/>
          <w:color w:val="365F91" w:themeColor="accent1" w:themeShade="BF"/>
          <w:sz w:val="22"/>
          <w:szCs w:val="20"/>
        </w:rPr>
        <w:t>COMPTOIR CULTUREL MARITIME D’ACCUEIL ET D’INFORMATION – LA MAISON DU TOURISME BLEU®</w:t>
      </w:r>
    </w:p>
    <w:p w:rsidR="00B055C7" w:rsidRPr="00811922" w:rsidRDefault="00B055C7" w:rsidP="00B055C7">
      <w:pPr>
        <w:ind w:right="-6"/>
        <w:jc w:val="both"/>
        <w:rPr>
          <w:rFonts w:ascii="Calibri" w:hAnsi="Calibri"/>
          <w:color w:val="244061" w:themeColor="accent1" w:themeShade="80"/>
          <w:sz w:val="22"/>
          <w:szCs w:val="20"/>
        </w:rPr>
      </w:pPr>
      <w:r w:rsidRPr="00811922">
        <w:rPr>
          <w:rFonts w:ascii="Calibri" w:hAnsi="Calibri"/>
          <w:color w:val="244061" w:themeColor="accent1" w:themeShade="80"/>
          <w:sz w:val="22"/>
          <w:szCs w:val="20"/>
        </w:rPr>
        <w:t>L’objectif est de faire de la qualité et de l’accueil une marque de reconnaissance du réseau. Équiper les Offices de Tourisme en « Comptoirs Culturels d’Information », faire des Capitaineries des « Comptoirs Culturels Maritimes ». Inventer la « Maison du Tourisme Bleu® », le nouveau pôle d’information nautique et des activités de tourisme bleu, de promotion et de vente des offres, qui assure et concrétise une signature plus maritime, un espace innovant qui valorise et distribue les produits et les services, qui facilite le début du voyage, le partage de l’histoire maritime locale, valorise de façon spectaculaire le récit par des moyens innovants de médiation numérique.</w:t>
      </w:r>
    </w:p>
    <w:p w:rsidR="00B055C7" w:rsidRPr="00811922" w:rsidRDefault="00B055C7" w:rsidP="00B055C7">
      <w:pPr>
        <w:ind w:right="-6"/>
        <w:jc w:val="both"/>
        <w:rPr>
          <w:rFonts w:ascii="Calibri" w:hAnsi="Calibri"/>
          <w:color w:val="244061" w:themeColor="accent1" w:themeShade="80"/>
          <w:sz w:val="22"/>
          <w:szCs w:val="20"/>
        </w:rPr>
      </w:pPr>
    </w:p>
    <w:p w:rsidR="00B055C7" w:rsidRPr="00811922" w:rsidRDefault="00B055C7" w:rsidP="00B055C7">
      <w:pPr>
        <w:tabs>
          <w:tab w:val="left" w:pos="426"/>
        </w:tabs>
        <w:ind w:right="-6"/>
        <w:jc w:val="both"/>
        <w:rPr>
          <w:rFonts w:ascii="Calibri" w:hAnsi="Calibri"/>
          <w:b/>
          <w:color w:val="244061" w:themeColor="accent1" w:themeShade="80"/>
          <w:sz w:val="22"/>
          <w:szCs w:val="20"/>
        </w:rPr>
      </w:pPr>
      <w:r w:rsidRPr="00811922">
        <w:rPr>
          <w:rFonts w:ascii="Calibri" w:hAnsi="Calibri"/>
          <w:b/>
          <w:color w:val="244061" w:themeColor="accent1" w:themeShade="80"/>
          <w:sz w:val="22"/>
          <w:szCs w:val="20"/>
        </w:rPr>
        <w:t>PÔLE TERRITORIAL 4 - ÉCOTOURISME &amp; MOBILITÉ DOUCE – PRESERVER LA BIODIVERSITÉ</w:t>
      </w:r>
    </w:p>
    <w:p w:rsidR="00B055C7" w:rsidRPr="00811922" w:rsidRDefault="00B055C7" w:rsidP="00B055C7">
      <w:pPr>
        <w:rPr>
          <w:rFonts w:ascii="Calibri" w:hAnsi="Calibri"/>
          <w:b/>
          <w:color w:val="365F91" w:themeColor="accent1" w:themeShade="BF"/>
          <w:sz w:val="22"/>
          <w:szCs w:val="20"/>
        </w:rPr>
      </w:pPr>
      <w:r w:rsidRPr="00811922">
        <w:rPr>
          <w:rFonts w:ascii="Calibri" w:hAnsi="Calibri"/>
          <w:b/>
          <w:color w:val="365F91" w:themeColor="accent1" w:themeShade="BF"/>
          <w:sz w:val="22"/>
          <w:szCs w:val="20"/>
        </w:rPr>
        <w:t>TOURISME BLEU® DURABLE ODYSSEA PROTECT®</w:t>
      </w:r>
    </w:p>
    <w:p w:rsidR="00B055C7" w:rsidRPr="00811922" w:rsidRDefault="0089437A" w:rsidP="00B055C7">
      <w:pPr>
        <w:tabs>
          <w:tab w:val="left" w:pos="426"/>
        </w:tabs>
        <w:ind w:right="-6"/>
        <w:jc w:val="both"/>
        <w:rPr>
          <w:rFonts w:ascii="Calibri" w:hAnsi="Calibri"/>
          <w:color w:val="244061" w:themeColor="accent1" w:themeShade="80"/>
          <w:sz w:val="22"/>
          <w:szCs w:val="22"/>
        </w:rPr>
      </w:pPr>
      <w:r w:rsidRPr="00811922">
        <w:rPr>
          <w:rFonts w:ascii="Calibri" w:hAnsi="Calibri"/>
          <w:color w:val="244061" w:themeColor="accent1" w:themeShade="80"/>
          <w:sz w:val="22"/>
          <w:szCs w:val="22"/>
        </w:rPr>
        <w:t xml:space="preserve">L’objectif du modèle Odyssea Protect® est de marquer les Destinations Bleues durables comme de véritables pôles d’excellence de la résilience écologique qui adoptent un plan de mobilité douce et une stratégie touristique d’éco-tourisme qui visent à une meilleure connectivité et découverte responsable de la mer, du littoral et de l’arrière-pays. Un modèle qui vise à assurer une </w:t>
      </w:r>
      <w:proofErr w:type="spellStart"/>
      <w:r w:rsidRPr="00811922">
        <w:rPr>
          <w:rFonts w:ascii="Calibri" w:hAnsi="Calibri"/>
          <w:color w:val="244061" w:themeColor="accent1" w:themeShade="80"/>
          <w:sz w:val="22"/>
          <w:szCs w:val="22"/>
        </w:rPr>
        <w:t>co-gestion</w:t>
      </w:r>
      <w:proofErr w:type="spellEnd"/>
      <w:r w:rsidRPr="00811922">
        <w:rPr>
          <w:rFonts w:ascii="Calibri" w:hAnsi="Calibri"/>
          <w:color w:val="244061" w:themeColor="accent1" w:themeShade="80"/>
          <w:sz w:val="22"/>
          <w:szCs w:val="22"/>
        </w:rPr>
        <w:t xml:space="preserve"> en faveur de la protection de la Mer, de la biodiversité, des paysages… en développant la concertation et la co-production avec les structures gestionnaires compétentes (Parc naturel, service environnement des collectivités locales…), avec des moyens opérationnels comme le Passeport Vert (ONU), la promotion des éco-gestes et des pratiques responsables avant, pendant et après la visite des voyageurs et habitants.</w:t>
      </w:r>
    </w:p>
    <w:p w:rsidR="00B055C7" w:rsidRPr="00811922" w:rsidRDefault="00B055C7" w:rsidP="00B055C7">
      <w:pPr>
        <w:tabs>
          <w:tab w:val="left" w:pos="426"/>
        </w:tabs>
        <w:ind w:right="-6"/>
        <w:jc w:val="both"/>
        <w:rPr>
          <w:rFonts w:ascii="Calibri" w:hAnsi="Calibri"/>
          <w:b/>
          <w:color w:val="244061" w:themeColor="accent1" w:themeShade="80"/>
          <w:sz w:val="22"/>
          <w:szCs w:val="20"/>
        </w:rPr>
      </w:pPr>
      <w:r w:rsidRPr="00811922">
        <w:rPr>
          <w:rFonts w:ascii="Calibri" w:hAnsi="Calibri"/>
          <w:b/>
          <w:color w:val="244061" w:themeColor="accent1" w:themeShade="80"/>
          <w:sz w:val="22"/>
          <w:szCs w:val="20"/>
        </w:rPr>
        <w:lastRenderedPageBreak/>
        <w:t>PÔLE TERRITORIAL 5 - ITINÉRANCE CULTURELLE ET NOUVELLES EXPÉRIENCES DE LOISIRS MER ET TERRE</w:t>
      </w:r>
    </w:p>
    <w:p w:rsidR="00B055C7" w:rsidRPr="00811922" w:rsidRDefault="00B055C7" w:rsidP="00B055C7">
      <w:pPr>
        <w:rPr>
          <w:rFonts w:ascii="Calibri" w:hAnsi="Calibri"/>
          <w:b/>
          <w:color w:val="365F91" w:themeColor="accent1" w:themeShade="BF"/>
          <w:sz w:val="22"/>
          <w:szCs w:val="20"/>
        </w:rPr>
      </w:pPr>
      <w:r w:rsidRPr="00811922">
        <w:rPr>
          <w:rFonts w:ascii="Calibri" w:hAnsi="Calibri"/>
          <w:b/>
          <w:color w:val="365F91" w:themeColor="accent1" w:themeShade="BF"/>
          <w:sz w:val="22"/>
          <w:szCs w:val="20"/>
        </w:rPr>
        <w:t xml:space="preserve">ITINÉRAIRE INTERNATIONAL « CULTURAL VIA ODYSSEA® </w:t>
      </w:r>
      <w:r w:rsidR="00605D72">
        <w:rPr>
          <w:rFonts w:ascii="Calibri" w:hAnsi="Calibri"/>
          <w:b/>
          <w:color w:val="365F91" w:themeColor="accent1" w:themeShade="BF"/>
          <w:sz w:val="22"/>
          <w:szCs w:val="20"/>
        </w:rPr>
        <w:t xml:space="preserve">» </w:t>
      </w:r>
      <w:r w:rsidRPr="00811922">
        <w:rPr>
          <w:rFonts w:ascii="Calibri" w:hAnsi="Calibri"/>
          <w:b/>
          <w:color w:val="365F91" w:themeColor="accent1" w:themeShade="BF"/>
          <w:sz w:val="22"/>
          <w:szCs w:val="20"/>
        </w:rPr>
        <w:t>ET LES ROUTES BLEUES® MER ET LITTORAL</w:t>
      </w:r>
    </w:p>
    <w:p w:rsidR="00B055C7" w:rsidRPr="00811922" w:rsidRDefault="00B055C7" w:rsidP="00B055C7">
      <w:pPr>
        <w:ind w:right="-6"/>
        <w:jc w:val="both"/>
        <w:rPr>
          <w:rFonts w:ascii="Calibri" w:hAnsi="Calibri"/>
          <w:color w:val="244061" w:themeColor="accent1" w:themeShade="80"/>
          <w:sz w:val="22"/>
          <w:szCs w:val="20"/>
        </w:rPr>
      </w:pPr>
      <w:r w:rsidRPr="00811922">
        <w:rPr>
          <w:rFonts w:ascii="Calibri" w:hAnsi="Calibri"/>
          <w:color w:val="244061" w:themeColor="accent1" w:themeShade="80"/>
          <w:sz w:val="22"/>
          <w:szCs w:val="20"/>
        </w:rPr>
        <w:t xml:space="preserve">L’objectif et d’accroître l’attractivité touristique des nouvelles Destinations Bleues avec la mise en valeur conjointe de son Patrimoine </w:t>
      </w:r>
      <w:r w:rsidR="00583F1B" w:rsidRPr="00811922">
        <w:rPr>
          <w:rFonts w:ascii="Calibri" w:hAnsi="Calibri"/>
          <w:color w:val="244061" w:themeColor="accent1" w:themeShade="80"/>
          <w:sz w:val="22"/>
          <w:szCs w:val="20"/>
        </w:rPr>
        <w:t>n</w:t>
      </w:r>
      <w:r w:rsidRPr="00811922">
        <w:rPr>
          <w:rFonts w:ascii="Calibri" w:hAnsi="Calibri"/>
          <w:color w:val="244061" w:themeColor="accent1" w:themeShade="80"/>
          <w:sz w:val="22"/>
          <w:szCs w:val="20"/>
        </w:rPr>
        <w:t xml:space="preserve">aturel et </w:t>
      </w:r>
      <w:r w:rsidR="00583F1B" w:rsidRPr="00811922">
        <w:rPr>
          <w:rFonts w:ascii="Calibri" w:hAnsi="Calibri"/>
          <w:color w:val="244061" w:themeColor="accent1" w:themeShade="80"/>
          <w:sz w:val="22"/>
          <w:szCs w:val="20"/>
        </w:rPr>
        <w:t>c</w:t>
      </w:r>
      <w:r w:rsidRPr="00811922">
        <w:rPr>
          <w:rFonts w:ascii="Calibri" w:hAnsi="Calibri"/>
          <w:color w:val="244061" w:themeColor="accent1" w:themeShade="80"/>
          <w:sz w:val="22"/>
          <w:szCs w:val="20"/>
        </w:rPr>
        <w:t>ulturel. Une mise en tourisme exemplaire et culturel d’itinérance avec le nouveau concept innovant de « Routes Bleues ® d’Europe » : les nouveaux itinéraires de découverte de la France et de l’Europe au fil de l’eau. Une itinérance originale et attractive qui permet l’accès à la connaissance et aux récits multimédia de 3 000 ans d’héritage maritime et de navigation, du savoir de port en port, vers les villes et les communes rurales, sur les sentiers du littoral et les chemins de halage des voies fluviales et navigables. Des itinérances intégrant un plan ambitieux de numérisation des patrimoines, de valorisation des traditions et savoir-faire locaux, la création d’un récit attractif et innovant des itinéraires de navigation et des balades au fil de l’eau, dans les bonnes pratiques des Itinéraires culturel</w:t>
      </w:r>
      <w:r w:rsidR="00605D72">
        <w:rPr>
          <w:rFonts w:ascii="Calibri" w:hAnsi="Calibri"/>
          <w:color w:val="244061" w:themeColor="accent1" w:themeShade="80"/>
          <w:sz w:val="22"/>
          <w:szCs w:val="20"/>
        </w:rPr>
        <w:t>s</w:t>
      </w:r>
      <w:r w:rsidRPr="00811922">
        <w:rPr>
          <w:rFonts w:ascii="Calibri" w:hAnsi="Calibri"/>
          <w:color w:val="244061" w:themeColor="accent1" w:themeShade="80"/>
          <w:sz w:val="22"/>
          <w:szCs w:val="20"/>
        </w:rPr>
        <w:t xml:space="preserve"> du Conseil de l’Europe, des valeurs et chartes de l’Unesco, des Parcs </w:t>
      </w:r>
      <w:r w:rsidR="00583F1B" w:rsidRPr="00811922">
        <w:rPr>
          <w:rFonts w:ascii="Calibri" w:hAnsi="Calibri"/>
          <w:color w:val="244061" w:themeColor="accent1" w:themeShade="80"/>
          <w:sz w:val="22"/>
          <w:szCs w:val="20"/>
        </w:rPr>
        <w:t>n</w:t>
      </w:r>
      <w:r w:rsidRPr="00811922">
        <w:rPr>
          <w:rFonts w:ascii="Calibri" w:hAnsi="Calibri"/>
          <w:color w:val="244061" w:themeColor="accent1" w:themeShade="80"/>
          <w:sz w:val="22"/>
          <w:szCs w:val="20"/>
        </w:rPr>
        <w:t>aturels.</w:t>
      </w:r>
    </w:p>
    <w:p w:rsidR="0076493C" w:rsidRPr="00811922" w:rsidRDefault="0076493C" w:rsidP="00B055C7">
      <w:pPr>
        <w:tabs>
          <w:tab w:val="left" w:pos="426"/>
        </w:tabs>
        <w:ind w:right="-6"/>
        <w:jc w:val="both"/>
        <w:rPr>
          <w:rFonts w:ascii="Calibri" w:hAnsi="Calibri"/>
          <w:b/>
          <w:color w:val="244061" w:themeColor="accent1" w:themeShade="80"/>
          <w:sz w:val="22"/>
          <w:szCs w:val="20"/>
        </w:rPr>
      </w:pPr>
    </w:p>
    <w:p w:rsidR="00B055C7" w:rsidRPr="00811922" w:rsidRDefault="00B055C7" w:rsidP="00B055C7">
      <w:pPr>
        <w:tabs>
          <w:tab w:val="left" w:pos="426"/>
        </w:tabs>
        <w:ind w:right="-6"/>
        <w:jc w:val="both"/>
        <w:rPr>
          <w:rFonts w:ascii="Calibri" w:hAnsi="Calibri"/>
          <w:b/>
          <w:color w:val="244061" w:themeColor="accent1" w:themeShade="80"/>
          <w:sz w:val="22"/>
          <w:szCs w:val="20"/>
        </w:rPr>
      </w:pPr>
      <w:r w:rsidRPr="00811922">
        <w:rPr>
          <w:rFonts w:ascii="Calibri" w:hAnsi="Calibri"/>
          <w:b/>
          <w:color w:val="244061" w:themeColor="accent1" w:themeShade="80"/>
          <w:sz w:val="22"/>
          <w:szCs w:val="20"/>
        </w:rPr>
        <w:t xml:space="preserve">PÔLE TERRITORIAL 6 - MARKETING TERRITORIAL - </w:t>
      </w:r>
      <w:r w:rsidRPr="00811922">
        <w:rPr>
          <w:rFonts w:ascii="Calibri" w:hAnsi="Calibri"/>
          <w:b/>
          <w:bCs/>
          <w:color w:val="244061" w:themeColor="accent1" w:themeShade="80"/>
          <w:sz w:val="22"/>
          <w:szCs w:val="20"/>
        </w:rPr>
        <w:t>FORMATION, INSERTION ET PROFESSIONNALISATION DES ACTEURS DES FILIÈRES CONCERN</w:t>
      </w:r>
      <w:r w:rsidRPr="00811922">
        <w:rPr>
          <w:rFonts w:ascii="Calibri" w:hAnsi="Calibri"/>
          <w:b/>
          <w:color w:val="244061" w:themeColor="accent1" w:themeShade="80"/>
          <w:sz w:val="22"/>
          <w:szCs w:val="20"/>
        </w:rPr>
        <w:t>É</w:t>
      </w:r>
      <w:r w:rsidRPr="00811922">
        <w:rPr>
          <w:rFonts w:ascii="Calibri" w:hAnsi="Calibri"/>
          <w:b/>
          <w:bCs/>
          <w:color w:val="244061" w:themeColor="accent1" w:themeShade="80"/>
          <w:sz w:val="22"/>
          <w:szCs w:val="20"/>
        </w:rPr>
        <w:t>ES</w:t>
      </w:r>
    </w:p>
    <w:p w:rsidR="00B055C7" w:rsidRPr="00811922" w:rsidRDefault="00B055C7" w:rsidP="00B055C7">
      <w:pPr>
        <w:tabs>
          <w:tab w:val="left" w:pos="426"/>
        </w:tabs>
        <w:ind w:right="-6"/>
        <w:jc w:val="both"/>
        <w:rPr>
          <w:rFonts w:ascii="Calibri" w:hAnsi="Calibri"/>
          <w:b/>
          <w:color w:val="244061" w:themeColor="accent1" w:themeShade="80"/>
          <w:sz w:val="22"/>
          <w:szCs w:val="20"/>
        </w:rPr>
      </w:pPr>
      <w:r w:rsidRPr="00811922">
        <w:rPr>
          <w:rFonts w:ascii="Calibri" w:hAnsi="Calibri"/>
          <w:b/>
          <w:color w:val="365F91" w:themeColor="accent1" w:themeShade="BF"/>
          <w:sz w:val="22"/>
          <w:szCs w:val="20"/>
        </w:rPr>
        <w:t>NOUVELLES DESTINATIONS BLEUES® INCLUSIVES ET ATTRACTIVES</w:t>
      </w:r>
    </w:p>
    <w:p w:rsidR="00B055C7" w:rsidRPr="00811922" w:rsidRDefault="00B055C7" w:rsidP="00B055C7">
      <w:pPr>
        <w:jc w:val="both"/>
        <w:rPr>
          <w:rFonts w:ascii="AppleSystemUIFont" w:hAnsi="AppleSystemUIFont" w:cs="AppleSystemUIFont"/>
          <w:szCs w:val="20"/>
        </w:rPr>
      </w:pPr>
      <w:r w:rsidRPr="00811922">
        <w:rPr>
          <w:rFonts w:ascii="Calibri" w:hAnsi="Calibri"/>
          <w:color w:val="244061" w:themeColor="accent1" w:themeShade="80"/>
          <w:sz w:val="22"/>
          <w:szCs w:val="20"/>
        </w:rPr>
        <w:t>L’objectif est la structuration et la promotion d’une nouvelle offre de marketing territorial de « marque » de Destinations Bleues®, plus compétitives et visant à développer et renforcer l’existant, à mutualiser les moyens et coupler les destinations en réunissant et valorisant leurs atouts (naturel</w:t>
      </w:r>
      <w:r w:rsidR="00605D72">
        <w:rPr>
          <w:rFonts w:ascii="Calibri" w:hAnsi="Calibri"/>
          <w:color w:val="244061" w:themeColor="accent1" w:themeShade="80"/>
          <w:sz w:val="22"/>
          <w:szCs w:val="20"/>
        </w:rPr>
        <w:t>s</w:t>
      </w:r>
      <w:r w:rsidRPr="00811922">
        <w:rPr>
          <w:rFonts w:ascii="Calibri" w:hAnsi="Calibri"/>
          <w:color w:val="244061" w:themeColor="accent1" w:themeShade="80"/>
          <w:sz w:val="22"/>
          <w:szCs w:val="20"/>
        </w:rPr>
        <w:t>, culturel</w:t>
      </w:r>
      <w:r w:rsidR="00605D72">
        <w:rPr>
          <w:rFonts w:ascii="Calibri" w:hAnsi="Calibri"/>
          <w:color w:val="244061" w:themeColor="accent1" w:themeShade="80"/>
          <w:sz w:val="22"/>
          <w:szCs w:val="20"/>
        </w:rPr>
        <w:t>s</w:t>
      </w:r>
      <w:r w:rsidRPr="00811922">
        <w:rPr>
          <w:rFonts w:ascii="Calibri" w:hAnsi="Calibri"/>
          <w:color w:val="244061" w:themeColor="accent1" w:themeShade="80"/>
          <w:sz w:val="22"/>
          <w:szCs w:val="20"/>
        </w:rPr>
        <w:t>, patrimonia</w:t>
      </w:r>
      <w:r w:rsidR="00605D72">
        <w:rPr>
          <w:rFonts w:ascii="Calibri" w:hAnsi="Calibri"/>
          <w:color w:val="244061" w:themeColor="accent1" w:themeShade="80"/>
          <w:sz w:val="22"/>
          <w:szCs w:val="20"/>
        </w:rPr>
        <w:t>ux</w:t>
      </w:r>
      <w:r w:rsidRPr="00811922">
        <w:rPr>
          <w:rFonts w:ascii="Calibri" w:hAnsi="Calibri"/>
          <w:color w:val="244061" w:themeColor="accent1" w:themeShade="80"/>
          <w:sz w:val="22"/>
          <w:szCs w:val="20"/>
        </w:rPr>
        <w:t>, gastronomique</w:t>
      </w:r>
      <w:r w:rsidR="00605D72">
        <w:rPr>
          <w:rFonts w:ascii="Calibri" w:hAnsi="Calibri"/>
          <w:color w:val="244061" w:themeColor="accent1" w:themeShade="80"/>
          <w:sz w:val="22"/>
          <w:szCs w:val="20"/>
        </w:rPr>
        <w:t>s</w:t>
      </w:r>
      <w:r w:rsidRPr="00811922">
        <w:rPr>
          <w:rFonts w:ascii="Calibri" w:hAnsi="Calibri"/>
          <w:color w:val="244061" w:themeColor="accent1" w:themeShade="80"/>
          <w:sz w:val="22"/>
          <w:szCs w:val="20"/>
        </w:rPr>
        <w:t>). Une stratégie commune de développement de multi-destinations bleues inclusives promues en réseau et au cœur de leur grand bassin international de navigation (valeur ajoutée des « marques » des mers et océans, itinéraires communs - Routes Bleues européennes Odyssea® à l’exemple d’</w:t>
      </w:r>
      <w:proofErr w:type="spellStart"/>
      <w:r w:rsidRPr="00811922">
        <w:rPr>
          <w:rFonts w:ascii="Calibri" w:hAnsi="Calibri"/>
          <w:color w:val="244061" w:themeColor="accent1" w:themeShade="80"/>
          <w:sz w:val="22"/>
          <w:szCs w:val="20"/>
        </w:rPr>
        <w:t>EuroVelo</w:t>
      </w:r>
      <w:proofErr w:type="spellEnd"/>
      <w:r w:rsidRPr="00811922">
        <w:rPr>
          <w:rFonts w:ascii="Calibri" w:hAnsi="Calibri"/>
          <w:color w:val="244061" w:themeColor="accent1" w:themeShade="80"/>
          <w:sz w:val="22"/>
          <w:szCs w:val="20"/>
        </w:rPr>
        <w:t xml:space="preserve">-route). L’idée originale est simple : favoriser l’itinérance bleue et permettre aux touristes de visiter des destinations lors d’un même séjour. Avec les Routes Bleues c'est toute une nouvelle offre touristique intercommunale et régionale des 4 saisons qui voit le jour, avec des circuits, des formalités et des connexions facilités. L’objectif est de caractériser le secteur du tourisme bleu en fonction de la demande et du nouvel environnement commercial, en renforçant l’attractivité multiple offerte par la marque de son bassin maritime (Déclinaison de </w:t>
      </w:r>
      <w:proofErr w:type="spellStart"/>
      <w:r w:rsidRPr="00811922">
        <w:rPr>
          <w:rFonts w:ascii="Calibri" w:hAnsi="Calibri"/>
          <w:color w:val="244061" w:themeColor="accent1" w:themeShade="80"/>
          <w:sz w:val="22"/>
          <w:szCs w:val="20"/>
        </w:rPr>
        <w:t>Pass’Port</w:t>
      </w:r>
      <w:proofErr w:type="spellEnd"/>
      <w:r w:rsidRPr="00811922">
        <w:rPr>
          <w:rFonts w:ascii="Calibri" w:hAnsi="Calibri"/>
          <w:color w:val="244061" w:themeColor="accent1" w:themeShade="80"/>
          <w:sz w:val="22"/>
          <w:szCs w:val="20"/>
        </w:rPr>
        <w:t xml:space="preserve"> Méditerranée, Atlantique, Caraïbes, Océan Indien…). Un défi touristique d’envergure qui vise à renforcer de manière durable et inclusive la compétitivité des entreprises de l’économie bleue et du tourisme maritime, côtier, fluvial, créatrice de richesses et d’emploi. Un marketing de marques (co-branding) des Destinations Bleues, fédérées autour d’un label et une marque de séjours qui valorisent l’exceptionnelle biodiversité des territoires (l’écotourisme fait partie des filières porteuses ciblées), leurs patrimoines culturels et historiques et met</w:t>
      </w:r>
      <w:r w:rsidR="00553B56" w:rsidRPr="00811922">
        <w:rPr>
          <w:rFonts w:ascii="Calibri" w:hAnsi="Calibri"/>
          <w:color w:val="244061" w:themeColor="accent1" w:themeShade="80"/>
          <w:sz w:val="22"/>
          <w:szCs w:val="20"/>
        </w:rPr>
        <w:t>tent</w:t>
      </w:r>
      <w:r w:rsidRPr="00811922">
        <w:rPr>
          <w:rFonts w:ascii="Calibri" w:hAnsi="Calibri"/>
          <w:color w:val="244061" w:themeColor="accent1" w:themeShade="80"/>
          <w:sz w:val="22"/>
          <w:szCs w:val="20"/>
        </w:rPr>
        <w:t xml:space="preserve"> en avant leur complémentarité. Des moyens concrets qui visent à promouvoir collectivement, à distribuer, vendre, fidéliser, les produits/services de Tourisme Bleu durable. C’est l’application collective d’une stratégie de co-branding en faveur d’un cluster des entreprises de l’économie bleue, d’un portail web commun des Destinations </w:t>
      </w:r>
      <w:r w:rsidR="00605D72">
        <w:rPr>
          <w:rFonts w:ascii="Calibri" w:hAnsi="Calibri"/>
          <w:color w:val="244061" w:themeColor="accent1" w:themeShade="80"/>
          <w:sz w:val="22"/>
          <w:szCs w:val="20"/>
        </w:rPr>
        <w:t>B</w:t>
      </w:r>
      <w:r w:rsidRPr="00811922">
        <w:rPr>
          <w:rFonts w:ascii="Calibri" w:hAnsi="Calibri"/>
          <w:color w:val="244061" w:themeColor="accent1" w:themeShade="80"/>
          <w:sz w:val="22"/>
          <w:szCs w:val="20"/>
        </w:rPr>
        <w:t xml:space="preserve">leues, de déploiement d’innovations digitales, des opérations de promotion collective d’offres </w:t>
      </w:r>
      <w:r w:rsidR="001E3D1C" w:rsidRPr="00811922">
        <w:rPr>
          <w:rFonts w:ascii="Calibri" w:hAnsi="Calibri"/>
          <w:color w:val="244061" w:themeColor="accent1" w:themeShade="80"/>
          <w:sz w:val="22"/>
          <w:szCs w:val="20"/>
        </w:rPr>
        <w:t>au fil des saisons</w:t>
      </w:r>
      <w:r w:rsidRPr="00811922">
        <w:rPr>
          <w:rFonts w:ascii="Calibri" w:hAnsi="Calibri"/>
          <w:color w:val="244061" w:themeColor="accent1" w:themeShade="80"/>
          <w:sz w:val="22"/>
          <w:szCs w:val="20"/>
        </w:rPr>
        <w:t>, la création de boutiques de marque territoriale et de distribution…</w:t>
      </w:r>
      <w:r w:rsidRPr="00811922">
        <w:rPr>
          <w:sz w:val="22"/>
          <w:szCs w:val="20"/>
        </w:rPr>
        <w:t xml:space="preserve"> </w:t>
      </w:r>
      <w:r w:rsidRPr="00811922">
        <w:rPr>
          <w:rFonts w:ascii="Calibri" w:hAnsi="Calibri"/>
          <w:color w:val="244061" w:themeColor="accent1" w:themeShade="80"/>
          <w:sz w:val="22"/>
          <w:szCs w:val="20"/>
        </w:rPr>
        <w:t>visant à conforter l’économie et la création d’emplois.</w:t>
      </w:r>
    </w:p>
    <w:p w:rsidR="007C778E" w:rsidRPr="00811922" w:rsidRDefault="007C778E">
      <w:pPr>
        <w:widowControl w:val="0"/>
        <w:autoSpaceDE w:val="0"/>
        <w:autoSpaceDN w:val="0"/>
        <w:rPr>
          <w:rFonts w:asciiTheme="minorHAnsi" w:eastAsia="Calibri" w:hAnsiTheme="minorHAnsi" w:cstheme="minorHAnsi"/>
          <w:bCs/>
          <w:color w:val="1F497D"/>
          <w:sz w:val="22"/>
          <w:szCs w:val="20"/>
          <w:lang w:eastAsia="en-US"/>
        </w:rPr>
      </w:pPr>
      <w:r w:rsidRPr="00811922">
        <w:rPr>
          <w:rFonts w:asciiTheme="minorHAnsi" w:eastAsia="Calibri" w:hAnsiTheme="minorHAnsi" w:cstheme="minorHAnsi"/>
          <w:bCs/>
          <w:color w:val="1F497D"/>
          <w:sz w:val="22"/>
          <w:szCs w:val="20"/>
          <w:lang w:eastAsia="en-US"/>
        </w:rPr>
        <w:br w:type="page"/>
      </w:r>
    </w:p>
    <w:p w:rsidR="00B055C7" w:rsidRDefault="00DA712D" w:rsidP="00B055C7">
      <w:pPr>
        <w:jc w:val="both"/>
        <w:rPr>
          <w:rFonts w:asciiTheme="minorHAnsi" w:eastAsia="Calibri" w:hAnsiTheme="minorHAnsi" w:cstheme="minorHAnsi"/>
          <w:bCs/>
          <w:color w:val="1F497D"/>
          <w:sz w:val="20"/>
          <w:szCs w:val="20"/>
          <w:lang w:eastAsia="en-US"/>
        </w:rPr>
      </w:pPr>
      <w:r w:rsidRPr="007C778E">
        <w:rPr>
          <w:rFonts w:asciiTheme="minorHAnsi" w:hAnsiTheme="minorHAnsi" w:cs="Helvetica"/>
          <w:noProof/>
          <w:color w:val="244061" w:themeColor="accent1" w:themeShade="80"/>
          <w:sz w:val="20"/>
          <w:szCs w:val="20"/>
        </w:rPr>
        <w:lastRenderedPageBreak/>
        <w:drawing>
          <wp:anchor distT="0" distB="0" distL="114300" distR="114300" simplePos="0" relativeHeight="251663360" behindDoc="0" locked="0" layoutInCell="1" allowOverlap="1">
            <wp:simplePos x="0" y="0"/>
            <wp:positionH relativeFrom="column">
              <wp:posOffset>-93345</wp:posOffset>
            </wp:positionH>
            <wp:positionV relativeFrom="paragraph">
              <wp:posOffset>86378</wp:posOffset>
            </wp:positionV>
            <wp:extent cx="6128214" cy="8876713"/>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UVERTURE LIVRE BLEU ODYSSE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8214" cy="8876713"/>
                    </a:xfrm>
                    <a:prstGeom prst="rect">
                      <a:avLst/>
                    </a:prstGeom>
                  </pic:spPr>
                </pic:pic>
              </a:graphicData>
            </a:graphic>
          </wp:anchor>
        </w:drawing>
      </w:r>
    </w:p>
    <w:p w:rsidR="0076493C" w:rsidRPr="008F5301" w:rsidRDefault="0076493C" w:rsidP="0076493C">
      <w:pPr>
        <w:jc w:val="both"/>
        <w:rPr>
          <w:rFonts w:ascii="Calibri" w:eastAsia="Calibri" w:hAnsi="Calibri" w:cs="Calibri"/>
          <w:b/>
          <w:color w:val="244061" w:themeColor="accent1" w:themeShade="80"/>
          <w:sz w:val="16"/>
          <w:szCs w:val="22"/>
          <w:lang w:eastAsia="en-US"/>
        </w:rPr>
      </w:pPr>
    </w:p>
    <w:p w:rsidR="0076493C" w:rsidRPr="007C778E" w:rsidRDefault="0076493C" w:rsidP="0076493C">
      <w:pPr>
        <w:spacing w:line="276" w:lineRule="auto"/>
        <w:ind w:left="142"/>
        <w:contextualSpacing/>
        <w:jc w:val="both"/>
        <w:rPr>
          <w:rFonts w:asciiTheme="minorHAnsi" w:hAnsiTheme="minorHAnsi" w:cstheme="minorHAnsi"/>
          <w:bCs/>
          <w:color w:val="244061" w:themeColor="accent1" w:themeShade="80"/>
          <w:sz w:val="20"/>
          <w:szCs w:val="20"/>
        </w:rPr>
      </w:pPr>
    </w:p>
    <w:p w:rsidR="0076493C" w:rsidRPr="007C778E" w:rsidRDefault="0076493C" w:rsidP="0076493C">
      <w:pPr>
        <w:spacing w:line="276" w:lineRule="auto"/>
        <w:ind w:left="142"/>
        <w:contextualSpacing/>
        <w:jc w:val="both"/>
        <w:rPr>
          <w:rFonts w:asciiTheme="minorHAnsi" w:hAnsiTheme="minorHAnsi" w:cstheme="minorHAnsi"/>
          <w:bCs/>
          <w:color w:val="244061" w:themeColor="accent1" w:themeShade="80"/>
          <w:sz w:val="20"/>
          <w:szCs w:val="20"/>
        </w:rPr>
      </w:pPr>
    </w:p>
    <w:p w:rsidR="0076493C" w:rsidRPr="007C778E" w:rsidRDefault="0076493C" w:rsidP="0076493C">
      <w:pPr>
        <w:spacing w:line="276" w:lineRule="auto"/>
        <w:ind w:left="142"/>
        <w:contextualSpacing/>
        <w:jc w:val="both"/>
        <w:rPr>
          <w:rFonts w:asciiTheme="minorHAnsi" w:hAnsiTheme="minorHAnsi" w:cstheme="minorHAnsi"/>
          <w:bCs/>
          <w:color w:val="244061" w:themeColor="accent1" w:themeShade="80"/>
          <w:sz w:val="20"/>
          <w:szCs w:val="20"/>
        </w:rPr>
      </w:pPr>
    </w:p>
    <w:p w:rsidR="0076493C" w:rsidRPr="007C778E" w:rsidRDefault="0076493C" w:rsidP="0076493C">
      <w:pPr>
        <w:spacing w:line="276" w:lineRule="auto"/>
        <w:ind w:left="142"/>
        <w:contextualSpacing/>
        <w:jc w:val="both"/>
        <w:rPr>
          <w:rFonts w:asciiTheme="minorHAnsi" w:hAnsiTheme="minorHAnsi" w:cstheme="minorHAnsi"/>
          <w:bCs/>
          <w:color w:val="244061" w:themeColor="accent1" w:themeShade="80"/>
          <w:sz w:val="20"/>
          <w:szCs w:val="20"/>
        </w:rPr>
      </w:pPr>
    </w:p>
    <w:p w:rsidR="0076493C" w:rsidRPr="007C778E" w:rsidRDefault="0076493C" w:rsidP="0076493C">
      <w:pPr>
        <w:spacing w:line="276" w:lineRule="auto"/>
        <w:ind w:left="142"/>
        <w:contextualSpacing/>
        <w:jc w:val="both"/>
        <w:rPr>
          <w:rFonts w:asciiTheme="minorHAnsi" w:hAnsiTheme="minorHAnsi" w:cstheme="minorHAnsi"/>
          <w:bCs/>
          <w:color w:val="244061" w:themeColor="accent1" w:themeShade="80"/>
          <w:sz w:val="20"/>
          <w:szCs w:val="20"/>
        </w:rPr>
      </w:pPr>
    </w:p>
    <w:p w:rsidR="0076493C" w:rsidRPr="007C778E" w:rsidRDefault="0076493C" w:rsidP="0076493C">
      <w:pPr>
        <w:spacing w:line="276" w:lineRule="auto"/>
        <w:ind w:left="142"/>
        <w:contextualSpacing/>
        <w:jc w:val="both"/>
        <w:rPr>
          <w:rFonts w:asciiTheme="minorHAnsi" w:hAnsiTheme="minorHAnsi" w:cstheme="minorHAnsi"/>
          <w:bCs/>
          <w:color w:val="244061" w:themeColor="accent1" w:themeShade="80"/>
          <w:sz w:val="20"/>
          <w:szCs w:val="20"/>
        </w:rPr>
      </w:pPr>
    </w:p>
    <w:p w:rsidR="0076493C" w:rsidRPr="007C778E" w:rsidRDefault="0076493C" w:rsidP="0076493C">
      <w:pPr>
        <w:spacing w:line="276" w:lineRule="auto"/>
        <w:ind w:left="142"/>
        <w:contextualSpacing/>
        <w:jc w:val="both"/>
        <w:rPr>
          <w:rFonts w:asciiTheme="minorHAnsi" w:hAnsiTheme="minorHAnsi" w:cstheme="minorHAnsi"/>
          <w:bCs/>
          <w:color w:val="244061" w:themeColor="accent1" w:themeShade="80"/>
          <w:sz w:val="20"/>
          <w:szCs w:val="20"/>
        </w:rPr>
      </w:pPr>
    </w:p>
    <w:p w:rsidR="0076493C" w:rsidRPr="007C778E" w:rsidRDefault="0076493C" w:rsidP="0076493C">
      <w:pPr>
        <w:spacing w:line="276" w:lineRule="auto"/>
        <w:ind w:left="142"/>
        <w:contextualSpacing/>
        <w:jc w:val="both"/>
        <w:rPr>
          <w:rFonts w:asciiTheme="minorHAnsi" w:hAnsiTheme="minorHAnsi" w:cstheme="minorHAnsi"/>
          <w:bCs/>
          <w:color w:val="244061" w:themeColor="accent1" w:themeShade="80"/>
          <w:sz w:val="20"/>
          <w:szCs w:val="20"/>
        </w:rPr>
      </w:pPr>
    </w:p>
    <w:p w:rsidR="0076493C" w:rsidRPr="007C778E" w:rsidRDefault="0076493C" w:rsidP="0076493C">
      <w:pPr>
        <w:spacing w:line="276" w:lineRule="auto"/>
        <w:ind w:left="142"/>
        <w:contextualSpacing/>
        <w:jc w:val="both"/>
        <w:rPr>
          <w:rFonts w:asciiTheme="minorHAnsi" w:hAnsiTheme="minorHAnsi" w:cstheme="minorHAnsi"/>
          <w:bCs/>
          <w:color w:val="244061" w:themeColor="accent1" w:themeShade="80"/>
          <w:sz w:val="20"/>
          <w:szCs w:val="20"/>
        </w:rPr>
      </w:pPr>
    </w:p>
    <w:p w:rsidR="0076493C" w:rsidRPr="007C778E" w:rsidRDefault="0076493C" w:rsidP="0076493C">
      <w:pPr>
        <w:spacing w:line="276" w:lineRule="auto"/>
        <w:ind w:left="142"/>
        <w:contextualSpacing/>
        <w:jc w:val="both"/>
        <w:rPr>
          <w:rFonts w:asciiTheme="minorHAnsi" w:hAnsiTheme="minorHAnsi" w:cstheme="minorHAnsi"/>
          <w:bCs/>
          <w:color w:val="244061" w:themeColor="accent1" w:themeShade="80"/>
          <w:sz w:val="20"/>
          <w:szCs w:val="20"/>
        </w:rPr>
      </w:pPr>
    </w:p>
    <w:p w:rsidR="0076493C" w:rsidRPr="007C778E" w:rsidRDefault="0076493C" w:rsidP="0076493C">
      <w:pPr>
        <w:spacing w:line="276" w:lineRule="auto"/>
        <w:ind w:left="142"/>
        <w:contextualSpacing/>
        <w:jc w:val="both"/>
        <w:rPr>
          <w:rFonts w:asciiTheme="minorHAnsi" w:hAnsiTheme="minorHAnsi" w:cstheme="minorHAnsi"/>
          <w:bCs/>
          <w:color w:val="244061" w:themeColor="accent1" w:themeShade="80"/>
          <w:sz w:val="20"/>
          <w:szCs w:val="20"/>
        </w:rPr>
      </w:pPr>
    </w:p>
    <w:p w:rsidR="0076493C" w:rsidRPr="007C778E" w:rsidRDefault="0076493C" w:rsidP="0076493C">
      <w:pPr>
        <w:spacing w:line="276" w:lineRule="auto"/>
        <w:ind w:left="142"/>
        <w:contextualSpacing/>
        <w:jc w:val="both"/>
        <w:rPr>
          <w:rFonts w:asciiTheme="minorHAnsi" w:hAnsiTheme="minorHAnsi" w:cstheme="minorHAnsi"/>
          <w:bCs/>
          <w:color w:val="244061" w:themeColor="accent1" w:themeShade="80"/>
          <w:sz w:val="20"/>
          <w:szCs w:val="20"/>
        </w:rPr>
      </w:pPr>
    </w:p>
    <w:p w:rsidR="0076493C" w:rsidRPr="007C778E" w:rsidRDefault="0076493C" w:rsidP="0076493C">
      <w:pPr>
        <w:spacing w:line="276" w:lineRule="auto"/>
        <w:ind w:left="142"/>
        <w:contextualSpacing/>
        <w:jc w:val="both"/>
        <w:rPr>
          <w:rFonts w:asciiTheme="minorHAnsi" w:hAnsiTheme="minorHAnsi" w:cstheme="minorHAnsi"/>
          <w:bCs/>
          <w:color w:val="244061" w:themeColor="accent1" w:themeShade="80"/>
          <w:sz w:val="20"/>
          <w:szCs w:val="20"/>
        </w:rPr>
      </w:pPr>
    </w:p>
    <w:p w:rsidR="0076493C" w:rsidRPr="007C778E" w:rsidRDefault="0076493C" w:rsidP="0076493C">
      <w:pPr>
        <w:spacing w:line="276" w:lineRule="auto"/>
        <w:ind w:left="142"/>
        <w:contextualSpacing/>
        <w:jc w:val="both"/>
        <w:rPr>
          <w:rFonts w:asciiTheme="minorHAnsi" w:hAnsiTheme="minorHAnsi" w:cstheme="minorHAnsi"/>
          <w:bCs/>
          <w:color w:val="244061" w:themeColor="accent1" w:themeShade="80"/>
          <w:sz w:val="20"/>
          <w:szCs w:val="20"/>
        </w:rPr>
      </w:pPr>
    </w:p>
    <w:p w:rsidR="0076493C" w:rsidRPr="007C778E" w:rsidRDefault="0076493C" w:rsidP="0076493C">
      <w:pPr>
        <w:spacing w:line="276" w:lineRule="auto"/>
        <w:ind w:left="142"/>
        <w:contextualSpacing/>
        <w:jc w:val="both"/>
        <w:rPr>
          <w:rFonts w:asciiTheme="minorHAnsi" w:hAnsiTheme="minorHAnsi" w:cstheme="minorHAnsi"/>
          <w:bCs/>
          <w:color w:val="244061" w:themeColor="accent1" w:themeShade="80"/>
          <w:sz w:val="20"/>
          <w:szCs w:val="20"/>
        </w:rPr>
      </w:pPr>
    </w:p>
    <w:p w:rsidR="0076493C" w:rsidRPr="007C778E" w:rsidRDefault="0076493C" w:rsidP="0076493C">
      <w:pPr>
        <w:spacing w:line="276" w:lineRule="auto"/>
        <w:ind w:left="142"/>
        <w:contextualSpacing/>
        <w:jc w:val="both"/>
        <w:rPr>
          <w:rFonts w:asciiTheme="minorHAnsi" w:hAnsiTheme="minorHAnsi" w:cstheme="minorHAnsi"/>
          <w:bCs/>
          <w:color w:val="244061" w:themeColor="accent1" w:themeShade="80"/>
          <w:sz w:val="20"/>
          <w:szCs w:val="20"/>
        </w:rPr>
      </w:pPr>
    </w:p>
    <w:p w:rsidR="0076493C" w:rsidRPr="007C778E" w:rsidRDefault="0076493C" w:rsidP="0076493C">
      <w:pPr>
        <w:spacing w:line="276" w:lineRule="auto"/>
        <w:ind w:left="142"/>
        <w:contextualSpacing/>
        <w:jc w:val="both"/>
        <w:rPr>
          <w:rFonts w:asciiTheme="minorHAnsi" w:hAnsiTheme="minorHAnsi" w:cstheme="minorHAnsi"/>
          <w:bCs/>
          <w:color w:val="244061" w:themeColor="accent1" w:themeShade="80"/>
          <w:sz w:val="20"/>
          <w:szCs w:val="20"/>
        </w:rPr>
      </w:pPr>
    </w:p>
    <w:p w:rsidR="0076493C" w:rsidRPr="007C778E" w:rsidRDefault="0076493C" w:rsidP="0076493C">
      <w:pPr>
        <w:spacing w:line="276" w:lineRule="auto"/>
        <w:ind w:left="142"/>
        <w:contextualSpacing/>
        <w:jc w:val="both"/>
        <w:rPr>
          <w:rFonts w:asciiTheme="minorHAnsi" w:hAnsiTheme="minorHAnsi" w:cstheme="minorHAnsi"/>
          <w:bCs/>
          <w:color w:val="244061" w:themeColor="accent1" w:themeShade="80"/>
          <w:sz w:val="20"/>
          <w:szCs w:val="20"/>
        </w:rPr>
      </w:pPr>
    </w:p>
    <w:p w:rsidR="0076493C" w:rsidRPr="007C778E" w:rsidRDefault="0076493C" w:rsidP="0076493C">
      <w:pPr>
        <w:spacing w:line="276" w:lineRule="auto"/>
        <w:ind w:left="142"/>
        <w:contextualSpacing/>
        <w:jc w:val="both"/>
        <w:rPr>
          <w:rFonts w:asciiTheme="minorHAnsi" w:hAnsiTheme="minorHAnsi" w:cstheme="minorHAnsi"/>
          <w:bCs/>
          <w:color w:val="244061" w:themeColor="accent1" w:themeShade="80"/>
          <w:sz w:val="20"/>
          <w:szCs w:val="20"/>
        </w:rPr>
      </w:pPr>
    </w:p>
    <w:p w:rsidR="0076493C" w:rsidRPr="007C778E" w:rsidRDefault="0076493C" w:rsidP="0076493C">
      <w:pPr>
        <w:spacing w:line="276" w:lineRule="auto"/>
        <w:ind w:left="142"/>
        <w:contextualSpacing/>
        <w:jc w:val="both"/>
        <w:rPr>
          <w:rFonts w:asciiTheme="minorHAnsi" w:hAnsiTheme="minorHAnsi" w:cstheme="minorHAnsi"/>
          <w:bCs/>
          <w:color w:val="244061" w:themeColor="accent1" w:themeShade="80"/>
          <w:sz w:val="20"/>
          <w:szCs w:val="20"/>
        </w:rPr>
      </w:pPr>
    </w:p>
    <w:sectPr w:rsidR="0076493C" w:rsidRPr="007C778E" w:rsidSect="00925B13">
      <w:pgSz w:w="11910" w:h="16840"/>
      <w:pgMar w:top="1304" w:right="1191" w:bottom="1134" w:left="1191" w:header="227" w:footer="111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1933" w:rsidRDefault="00791933">
      <w:r>
        <w:separator/>
      </w:r>
    </w:p>
  </w:endnote>
  <w:endnote w:type="continuationSeparator" w:id="0">
    <w:p w:rsidR="00791933" w:rsidRDefault="00791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Bold">
    <w:altName w:val="Calibri"/>
    <w:panose1 w:val="020B0604020202020204"/>
    <w:charset w:val="00"/>
    <w:family w:val="auto"/>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00000003" w:usb1="00000000" w:usb2="0000000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1933" w:rsidRDefault="00791933">
      <w:r>
        <w:separator/>
      </w:r>
    </w:p>
  </w:footnote>
  <w:footnote w:type="continuationSeparator" w:id="0">
    <w:p w:rsidR="00791933" w:rsidRDefault="00791933">
      <w:r>
        <w:continuationSeparator/>
      </w:r>
    </w:p>
  </w:footnote>
  <w:footnote w:id="1">
    <w:p w:rsidR="0076493C" w:rsidRPr="00DA2174" w:rsidRDefault="0076493C" w:rsidP="00DA2174">
      <w:pPr>
        <w:pStyle w:val="Notedebasdepage"/>
        <w:jc w:val="both"/>
        <w:rPr>
          <w:rFonts w:asciiTheme="minorHAnsi" w:hAnsiTheme="minorHAnsi" w:cstheme="minorHAnsi"/>
          <w:i/>
          <w:sz w:val="18"/>
          <w:szCs w:val="18"/>
        </w:rPr>
      </w:pPr>
      <w:r w:rsidRPr="00D22DDD">
        <w:rPr>
          <w:rStyle w:val="Appelnotedebasdep"/>
          <w:rFonts w:asciiTheme="minorHAnsi" w:hAnsiTheme="minorHAnsi" w:cstheme="minorHAnsi"/>
          <w:i/>
          <w:sz w:val="16"/>
          <w:szCs w:val="18"/>
        </w:rPr>
        <w:footnoteRef/>
      </w:r>
      <w:r w:rsidRPr="00D22DDD">
        <w:rPr>
          <w:rFonts w:asciiTheme="minorHAnsi" w:hAnsiTheme="minorHAnsi" w:cstheme="minorHAnsi"/>
          <w:i/>
          <w:sz w:val="16"/>
          <w:szCs w:val="18"/>
        </w:rPr>
        <w:t xml:space="preserve"> Le contrat territorial de coopération et de gouvernance ne vous engage pas d’un point de vue financier. Ce dernier vise à mettre en place </w:t>
      </w:r>
      <w:r w:rsidR="00DA2174" w:rsidRPr="00D22DDD">
        <w:rPr>
          <w:rFonts w:asciiTheme="minorHAnsi" w:hAnsiTheme="minorHAnsi" w:cstheme="minorHAnsi"/>
          <w:i/>
          <w:sz w:val="16"/>
          <w:szCs w:val="18"/>
        </w:rPr>
        <w:t>un partenariat de co-d</w:t>
      </w:r>
      <w:r w:rsidR="00583F1B">
        <w:rPr>
          <w:rFonts w:asciiTheme="minorHAnsi" w:hAnsiTheme="minorHAnsi" w:cstheme="minorHAnsi"/>
          <w:i/>
          <w:sz w:val="16"/>
          <w:szCs w:val="18"/>
        </w:rPr>
        <w:t>é</w:t>
      </w:r>
      <w:r w:rsidR="00DA2174" w:rsidRPr="00D22DDD">
        <w:rPr>
          <w:rFonts w:asciiTheme="minorHAnsi" w:hAnsiTheme="minorHAnsi" w:cstheme="minorHAnsi"/>
          <w:i/>
          <w:sz w:val="16"/>
          <w:szCs w:val="18"/>
        </w:rPr>
        <w:t>veloppement dans le respect des champs de compétence de chacun</w:t>
      </w:r>
      <w:r w:rsidR="00583F1B">
        <w:rPr>
          <w:rFonts w:asciiTheme="minorHAnsi" w:hAnsiTheme="minorHAnsi" w:cstheme="minorHAnsi"/>
          <w:i/>
          <w:sz w:val="16"/>
          <w:szCs w:val="18"/>
        </w:rPr>
        <w:t>,</w:t>
      </w:r>
      <w:r w:rsidR="00DA2174" w:rsidRPr="00D22DDD">
        <w:rPr>
          <w:rFonts w:asciiTheme="minorHAnsi" w:hAnsiTheme="minorHAnsi" w:cstheme="minorHAnsi"/>
          <w:i/>
          <w:sz w:val="16"/>
          <w:szCs w:val="18"/>
        </w:rPr>
        <w:t xml:space="preserve"> dans le cadre du modèle de développement territorial durable et inclusif Odyssea</w:t>
      </w:r>
      <w:r w:rsidR="007C778E" w:rsidRPr="00D22DDD">
        <w:rPr>
          <w:rFonts w:asciiTheme="minorHAnsi" w:hAnsiTheme="minorHAnsi" w:cstheme="minorHAnsi"/>
          <w:i/>
          <w:sz w:val="16"/>
          <w:szCs w:val="18"/>
        </w:rPr>
        <w:t>®</w:t>
      </w:r>
      <w:r w:rsidR="00DA2174" w:rsidRPr="00D22DDD">
        <w:rPr>
          <w:rFonts w:asciiTheme="minorHAnsi" w:hAnsiTheme="minorHAnsi" w:cstheme="minorHAnsi"/>
          <w:i/>
          <w:sz w:val="16"/>
          <w:szCs w:val="18"/>
        </w:rPr>
        <w:t xml:space="preserve"> Tourisme et Croissance Bleue </w:t>
      </w:r>
      <w:r w:rsidR="007C778E" w:rsidRPr="00D22DDD">
        <w:rPr>
          <w:rFonts w:asciiTheme="minorHAnsi" w:hAnsiTheme="minorHAnsi" w:cstheme="minorHAnsi"/>
          <w:i/>
          <w:sz w:val="16"/>
          <w:szCs w:val="18"/>
        </w:rPr>
        <w:t>appliqué à</w:t>
      </w:r>
      <w:r w:rsidR="00DA2174" w:rsidRPr="00D22DDD">
        <w:rPr>
          <w:rFonts w:asciiTheme="minorHAnsi" w:hAnsiTheme="minorHAnsi" w:cstheme="minorHAnsi"/>
          <w:i/>
          <w:sz w:val="16"/>
          <w:szCs w:val="18"/>
        </w:rPr>
        <w:t xml:space="preserve"> la destination Territoire de la Côte Ouest</w:t>
      </w:r>
      <w:r w:rsidR="007C778E" w:rsidRPr="00D22DDD">
        <w:rPr>
          <w:rFonts w:asciiTheme="minorHAnsi" w:hAnsiTheme="minorHAnsi" w:cstheme="minorHAnsi"/>
          <w:i/>
          <w:sz w:val="16"/>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97943"/>
    <w:multiLevelType w:val="hybridMultilevel"/>
    <w:tmpl w:val="7DB4EE5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39658C"/>
    <w:multiLevelType w:val="hybridMultilevel"/>
    <w:tmpl w:val="E842D6BC"/>
    <w:lvl w:ilvl="0" w:tplc="7612133E">
      <w:start w:val="1"/>
      <w:numFmt w:val="decimal"/>
      <w:lvlText w:val="%1."/>
      <w:lvlJc w:val="left"/>
      <w:pPr>
        <w:tabs>
          <w:tab w:val="num" w:pos="720"/>
        </w:tabs>
        <w:ind w:left="720" w:hanging="360"/>
      </w:pPr>
    </w:lvl>
    <w:lvl w:ilvl="1" w:tplc="97980A28" w:tentative="1">
      <w:start w:val="1"/>
      <w:numFmt w:val="decimal"/>
      <w:lvlText w:val="%2."/>
      <w:lvlJc w:val="left"/>
      <w:pPr>
        <w:tabs>
          <w:tab w:val="num" w:pos="1440"/>
        </w:tabs>
        <w:ind w:left="1440" w:hanging="360"/>
      </w:pPr>
    </w:lvl>
    <w:lvl w:ilvl="2" w:tplc="23C4994A" w:tentative="1">
      <w:start w:val="1"/>
      <w:numFmt w:val="decimal"/>
      <w:lvlText w:val="%3."/>
      <w:lvlJc w:val="left"/>
      <w:pPr>
        <w:tabs>
          <w:tab w:val="num" w:pos="2160"/>
        </w:tabs>
        <w:ind w:left="2160" w:hanging="360"/>
      </w:pPr>
    </w:lvl>
    <w:lvl w:ilvl="3" w:tplc="2F067602" w:tentative="1">
      <w:start w:val="1"/>
      <w:numFmt w:val="decimal"/>
      <w:lvlText w:val="%4."/>
      <w:lvlJc w:val="left"/>
      <w:pPr>
        <w:tabs>
          <w:tab w:val="num" w:pos="2880"/>
        </w:tabs>
        <w:ind w:left="2880" w:hanging="360"/>
      </w:pPr>
    </w:lvl>
    <w:lvl w:ilvl="4" w:tplc="8F6468EC" w:tentative="1">
      <w:start w:val="1"/>
      <w:numFmt w:val="decimal"/>
      <w:lvlText w:val="%5."/>
      <w:lvlJc w:val="left"/>
      <w:pPr>
        <w:tabs>
          <w:tab w:val="num" w:pos="3600"/>
        </w:tabs>
        <w:ind w:left="3600" w:hanging="360"/>
      </w:pPr>
    </w:lvl>
    <w:lvl w:ilvl="5" w:tplc="8510518E" w:tentative="1">
      <w:start w:val="1"/>
      <w:numFmt w:val="decimal"/>
      <w:lvlText w:val="%6."/>
      <w:lvlJc w:val="left"/>
      <w:pPr>
        <w:tabs>
          <w:tab w:val="num" w:pos="4320"/>
        </w:tabs>
        <w:ind w:left="4320" w:hanging="360"/>
      </w:pPr>
    </w:lvl>
    <w:lvl w:ilvl="6" w:tplc="091CF2D4" w:tentative="1">
      <w:start w:val="1"/>
      <w:numFmt w:val="decimal"/>
      <w:lvlText w:val="%7."/>
      <w:lvlJc w:val="left"/>
      <w:pPr>
        <w:tabs>
          <w:tab w:val="num" w:pos="5040"/>
        </w:tabs>
        <w:ind w:left="5040" w:hanging="360"/>
      </w:pPr>
    </w:lvl>
    <w:lvl w:ilvl="7" w:tplc="76AC1820" w:tentative="1">
      <w:start w:val="1"/>
      <w:numFmt w:val="decimal"/>
      <w:lvlText w:val="%8."/>
      <w:lvlJc w:val="left"/>
      <w:pPr>
        <w:tabs>
          <w:tab w:val="num" w:pos="5760"/>
        </w:tabs>
        <w:ind w:left="5760" w:hanging="360"/>
      </w:pPr>
    </w:lvl>
    <w:lvl w:ilvl="8" w:tplc="F9CED720" w:tentative="1">
      <w:start w:val="1"/>
      <w:numFmt w:val="decimal"/>
      <w:lvlText w:val="%9."/>
      <w:lvlJc w:val="left"/>
      <w:pPr>
        <w:tabs>
          <w:tab w:val="num" w:pos="6480"/>
        </w:tabs>
        <w:ind w:left="6480" w:hanging="360"/>
      </w:pPr>
    </w:lvl>
  </w:abstractNum>
  <w:abstractNum w:abstractNumId="2" w15:restartNumberingAfterBreak="0">
    <w:nsid w:val="15F174DF"/>
    <w:multiLevelType w:val="hybridMultilevel"/>
    <w:tmpl w:val="CA18A6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C965561"/>
    <w:multiLevelType w:val="hybridMultilevel"/>
    <w:tmpl w:val="8422876E"/>
    <w:lvl w:ilvl="0" w:tplc="0D9EB85A">
      <w:start w:val="1"/>
      <w:numFmt w:val="bullet"/>
      <w:lvlText w:val=""/>
      <w:lvlJc w:val="left"/>
      <w:pPr>
        <w:tabs>
          <w:tab w:val="num" w:pos="720"/>
        </w:tabs>
        <w:ind w:left="720" w:hanging="360"/>
      </w:pPr>
      <w:rPr>
        <w:rFonts w:ascii="Wingdings" w:hAnsi="Wingdings" w:hint="default"/>
      </w:rPr>
    </w:lvl>
    <w:lvl w:ilvl="1" w:tplc="C4383016" w:tentative="1">
      <w:start w:val="1"/>
      <w:numFmt w:val="bullet"/>
      <w:lvlText w:val=""/>
      <w:lvlJc w:val="left"/>
      <w:pPr>
        <w:tabs>
          <w:tab w:val="num" w:pos="1440"/>
        </w:tabs>
        <w:ind w:left="1440" w:hanging="360"/>
      </w:pPr>
      <w:rPr>
        <w:rFonts w:ascii="Wingdings" w:hAnsi="Wingdings" w:hint="default"/>
      </w:rPr>
    </w:lvl>
    <w:lvl w:ilvl="2" w:tplc="202E0496" w:tentative="1">
      <w:start w:val="1"/>
      <w:numFmt w:val="bullet"/>
      <w:lvlText w:val=""/>
      <w:lvlJc w:val="left"/>
      <w:pPr>
        <w:tabs>
          <w:tab w:val="num" w:pos="2160"/>
        </w:tabs>
        <w:ind w:left="2160" w:hanging="360"/>
      </w:pPr>
      <w:rPr>
        <w:rFonts w:ascii="Wingdings" w:hAnsi="Wingdings" w:hint="default"/>
      </w:rPr>
    </w:lvl>
    <w:lvl w:ilvl="3" w:tplc="3C22717C" w:tentative="1">
      <w:start w:val="1"/>
      <w:numFmt w:val="bullet"/>
      <w:lvlText w:val=""/>
      <w:lvlJc w:val="left"/>
      <w:pPr>
        <w:tabs>
          <w:tab w:val="num" w:pos="2880"/>
        </w:tabs>
        <w:ind w:left="2880" w:hanging="360"/>
      </w:pPr>
      <w:rPr>
        <w:rFonts w:ascii="Wingdings" w:hAnsi="Wingdings" w:hint="default"/>
      </w:rPr>
    </w:lvl>
    <w:lvl w:ilvl="4" w:tplc="236A0CBC" w:tentative="1">
      <w:start w:val="1"/>
      <w:numFmt w:val="bullet"/>
      <w:lvlText w:val=""/>
      <w:lvlJc w:val="left"/>
      <w:pPr>
        <w:tabs>
          <w:tab w:val="num" w:pos="3600"/>
        </w:tabs>
        <w:ind w:left="3600" w:hanging="360"/>
      </w:pPr>
      <w:rPr>
        <w:rFonts w:ascii="Wingdings" w:hAnsi="Wingdings" w:hint="default"/>
      </w:rPr>
    </w:lvl>
    <w:lvl w:ilvl="5" w:tplc="C7E668CA" w:tentative="1">
      <w:start w:val="1"/>
      <w:numFmt w:val="bullet"/>
      <w:lvlText w:val=""/>
      <w:lvlJc w:val="left"/>
      <w:pPr>
        <w:tabs>
          <w:tab w:val="num" w:pos="4320"/>
        </w:tabs>
        <w:ind w:left="4320" w:hanging="360"/>
      </w:pPr>
      <w:rPr>
        <w:rFonts w:ascii="Wingdings" w:hAnsi="Wingdings" w:hint="default"/>
      </w:rPr>
    </w:lvl>
    <w:lvl w:ilvl="6" w:tplc="9C169A2C" w:tentative="1">
      <w:start w:val="1"/>
      <w:numFmt w:val="bullet"/>
      <w:lvlText w:val=""/>
      <w:lvlJc w:val="left"/>
      <w:pPr>
        <w:tabs>
          <w:tab w:val="num" w:pos="5040"/>
        </w:tabs>
        <w:ind w:left="5040" w:hanging="360"/>
      </w:pPr>
      <w:rPr>
        <w:rFonts w:ascii="Wingdings" w:hAnsi="Wingdings" w:hint="default"/>
      </w:rPr>
    </w:lvl>
    <w:lvl w:ilvl="7" w:tplc="2354BA2A" w:tentative="1">
      <w:start w:val="1"/>
      <w:numFmt w:val="bullet"/>
      <w:lvlText w:val=""/>
      <w:lvlJc w:val="left"/>
      <w:pPr>
        <w:tabs>
          <w:tab w:val="num" w:pos="5760"/>
        </w:tabs>
        <w:ind w:left="5760" w:hanging="360"/>
      </w:pPr>
      <w:rPr>
        <w:rFonts w:ascii="Wingdings" w:hAnsi="Wingdings" w:hint="default"/>
      </w:rPr>
    </w:lvl>
    <w:lvl w:ilvl="8" w:tplc="8200A7B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EA37B5"/>
    <w:multiLevelType w:val="hybridMultilevel"/>
    <w:tmpl w:val="AC886D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53465D2"/>
    <w:multiLevelType w:val="hybridMultilevel"/>
    <w:tmpl w:val="0E62250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543385"/>
    <w:multiLevelType w:val="hybridMultilevel"/>
    <w:tmpl w:val="49665AB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6AF42F5"/>
    <w:multiLevelType w:val="hybridMultilevel"/>
    <w:tmpl w:val="CE3C667E"/>
    <w:lvl w:ilvl="0" w:tplc="65E0DC52">
      <w:start w:val="1"/>
      <w:numFmt w:val="decimal"/>
      <w:lvlText w:val="%1."/>
      <w:lvlJc w:val="left"/>
      <w:pPr>
        <w:tabs>
          <w:tab w:val="num" w:pos="720"/>
        </w:tabs>
        <w:ind w:left="720" w:hanging="360"/>
      </w:pPr>
    </w:lvl>
    <w:lvl w:ilvl="1" w:tplc="F3246686" w:tentative="1">
      <w:start w:val="1"/>
      <w:numFmt w:val="decimal"/>
      <w:lvlText w:val="%2."/>
      <w:lvlJc w:val="left"/>
      <w:pPr>
        <w:tabs>
          <w:tab w:val="num" w:pos="1440"/>
        </w:tabs>
        <w:ind w:left="1440" w:hanging="360"/>
      </w:pPr>
    </w:lvl>
    <w:lvl w:ilvl="2" w:tplc="8EDE6034" w:tentative="1">
      <w:start w:val="1"/>
      <w:numFmt w:val="decimal"/>
      <w:lvlText w:val="%3."/>
      <w:lvlJc w:val="left"/>
      <w:pPr>
        <w:tabs>
          <w:tab w:val="num" w:pos="2160"/>
        </w:tabs>
        <w:ind w:left="2160" w:hanging="360"/>
      </w:pPr>
    </w:lvl>
    <w:lvl w:ilvl="3" w:tplc="41A4C210" w:tentative="1">
      <w:start w:val="1"/>
      <w:numFmt w:val="decimal"/>
      <w:lvlText w:val="%4."/>
      <w:lvlJc w:val="left"/>
      <w:pPr>
        <w:tabs>
          <w:tab w:val="num" w:pos="2880"/>
        </w:tabs>
        <w:ind w:left="2880" w:hanging="360"/>
      </w:pPr>
    </w:lvl>
    <w:lvl w:ilvl="4" w:tplc="8A72B27E" w:tentative="1">
      <w:start w:val="1"/>
      <w:numFmt w:val="decimal"/>
      <w:lvlText w:val="%5."/>
      <w:lvlJc w:val="left"/>
      <w:pPr>
        <w:tabs>
          <w:tab w:val="num" w:pos="3600"/>
        </w:tabs>
        <w:ind w:left="3600" w:hanging="360"/>
      </w:pPr>
    </w:lvl>
    <w:lvl w:ilvl="5" w:tplc="176A9A08" w:tentative="1">
      <w:start w:val="1"/>
      <w:numFmt w:val="decimal"/>
      <w:lvlText w:val="%6."/>
      <w:lvlJc w:val="left"/>
      <w:pPr>
        <w:tabs>
          <w:tab w:val="num" w:pos="4320"/>
        </w:tabs>
        <w:ind w:left="4320" w:hanging="360"/>
      </w:pPr>
    </w:lvl>
    <w:lvl w:ilvl="6" w:tplc="D3E2471C" w:tentative="1">
      <w:start w:val="1"/>
      <w:numFmt w:val="decimal"/>
      <w:lvlText w:val="%7."/>
      <w:lvlJc w:val="left"/>
      <w:pPr>
        <w:tabs>
          <w:tab w:val="num" w:pos="5040"/>
        </w:tabs>
        <w:ind w:left="5040" w:hanging="360"/>
      </w:pPr>
    </w:lvl>
    <w:lvl w:ilvl="7" w:tplc="4F5AB122" w:tentative="1">
      <w:start w:val="1"/>
      <w:numFmt w:val="decimal"/>
      <w:lvlText w:val="%8."/>
      <w:lvlJc w:val="left"/>
      <w:pPr>
        <w:tabs>
          <w:tab w:val="num" w:pos="5760"/>
        </w:tabs>
        <w:ind w:left="5760" w:hanging="360"/>
      </w:pPr>
    </w:lvl>
    <w:lvl w:ilvl="8" w:tplc="E3A247AA" w:tentative="1">
      <w:start w:val="1"/>
      <w:numFmt w:val="decimal"/>
      <w:lvlText w:val="%9."/>
      <w:lvlJc w:val="left"/>
      <w:pPr>
        <w:tabs>
          <w:tab w:val="num" w:pos="6480"/>
        </w:tabs>
        <w:ind w:left="6480" w:hanging="360"/>
      </w:pPr>
    </w:lvl>
  </w:abstractNum>
  <w:abstractNum w:abstractNumId="8" w15:restartNumberingAfterBreak="0">
    <w:nsid w:val="275C1DE8"/>
    <w:multiLevelType w:val="hybridMultilevel"/>
    <w:tmpl w:val="E5FE03C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9414E5E"/>
    <w:multiLevelType w:val="hybridMultilevel"/>
    <w:tmpl w:val="7804D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B3B7CD2"/>
    <w:multiLevelType w:val="hybridMultilevel"/>
    <w:tmpl w:val="B1DCEE98"/>
    <w:lvl w:ilvl="0" w:tplc="013CBEB2">
      <w:start w:val="1"/>
      <w:numFmt w:val="bullet"/>
      <w:lvlText w:val="-"/>
      <w:lvlJc w:val="left"/>
      <w:pPr>
        <w:ind w:left="720" w:hanging="360"/>
      </w:pPr>
      <w:rPr>
        <w:rFonts w:ascii="Calibri" w:eastAsia="Calibri" w:hAnsi="Calibri" w:cs="Calibri,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B85118D"/>
    <w:multiLevelType w:val="hybridMultilevel"/>
    <w:tmpl w:val="1CAE8E8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BA4377D"/>
    <w:multiLevelType w:val="hybridMultilevel"/>
    <w:tmpl w:val="E27EAE8E"/>
    <w:lvl w:ilvl="0" w:tplc="E5745016">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8B287A"/>
    <w:multiLevelType w:val="hybridMultilevel"/>
    <w:tmpl w:val="0680CF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ED57AEE"/>
    <w:multiLevelType w:val="hybridMultilevel"/>
    <w:tmpl w:val="7DC6AC7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683DBD"/>
    <w:multiLevelType w:val="hybridMultilevel"/>
    <w:tmpl w:val="6B5AD7FA"/>
    <w:lvl w:ilvl="0" w:tplc="537A03FA">
      <w:start w:val="1"/>
      <w:numFmt w:val="decimal"/>
      <w:lvlText w:val="%1."/>
      <w:lvlJc w:val="left"/>
      <w:pPr>
        <w:tabs>
          <w:tab w:val="num" w:pos="720"/>
        </w:tabs>
        <w:ind w:left="720" w:hanging="360"/>
      </w:pPr>
    </w:lvl>
    <w:lvl w:ilvl="1" w:tplc="ECB682EE" w:tentative="1">
      <w:start w:val="1"/>
      <w:numFmt w:val="decimal"/>
      <w:lvlText w:val="%2."/>
      <w:lvlJc w:val="left"/>
      <w:pPr>
        <w:tabs>
          <w:tab w:val="num" w:pos="1440"/>
        </w:tabs>
        <w:ind w:left="1440" w:hanging="360"/>
      </w:pPr>
    </w:lvl>
    <w:lvl w:ilvl="2" w:tplc="71AE93AA" w:tentative="1">
      <w:start w:val="1"/>
      <w:numFmt w:val="decimal"/>
      <w:lvlText w:val="%3."/>
      <w:lvlJc w:val="left"/>
      <w:pPr>
        <w:tabs>
          <w:tab w:val="num" w:pos="2160"/>
        </w:tabs>
        <w:ind w:left="2160" w:hanging="360"/>
      </w:pPr>
    </w:lvl>
    <w:lvl w:ilvl="3" w:tplc="496892D2" w:tentative="1">
      <w:start w:val="1"/>
      <w:numFmt w:val="decimal"/>
      <w:lvlText w:val="%4."/>
      <w:lvlJc w:val="left"/>
      <w:pPr>
        <w:tabs>
          <w:tab w:val="num" w:pos="2880"/>
        </w:tabs>
        <w:ind w:left="2880" w:hanging="360"/>
      </w:pPr>
    </w:lvl>
    <w:lvl w:ilvl="4" w:tplc="ED4E6A9C" w:tentative="1">
      <w:start w:val="1"/>
      <w:numFmt w:val="decimal"/>
      <w:lvlText w:val="%5."/>
      <w:lvlJc w:val="left"/>
      <w:pPr>
        <w:tabs>
          <w:tab w:val="num" w:pos="3600"/>
        </w:tabs>
        <w:ind w:left="3600" w:hanging="360"/>
      </w:pPr>
    </w:lvl>
    <w:lvl w:ilvl="5" w:tplc="41DE4690" w:tentative="1">
      <w:start w:val="1"/>
      <w:numFmt w:val="decimal"/>
      <w:lvlText w:val="%6."/>
      <w:lvlJc w:val="left"/>
      <w:pPr>
        <w:tabs>
          <w:tab w:val="num" w:pos="4320"/>
        </w:tabs>
        <w:ind w:left="4320" w:hanging="360"/>
      </w:pPr>
    </w:lvl>
    <w:lvl w:ilvl="6" w:tplc="77A8D016" w:tentative="1">
      <w:start w:val="1"/>
      <w:numFmt w:val="decimal"/>
      <w:lvlText w:val="%7."/>
      <w:lvlJc w:val="left"/>
      <w:pPr>
        <w:tabs>
          <w:tab w:val="num" w:pos="5040"/>
        </w:tabs>
        <w:ind w:left="5040" w:hanging="360"/>
      </w:pPr>
    </w:lvl>
    <w:lvl w:ilvl="7" w:tplc="765C14A0" w:tentative="1">
      <w:start w:val="1"/>
      <w:numFmt w:val="decimal"/>
      <w:lvlText w:val="%8."/>
      <w:lvlJc w:val="left"/>
      <w:pPr>
        <w:tabs>
          <w:tab w:val="num" w:pos="5760"/>
        </w:tabs>
        <w:ind w:left="5760" w:hanging="360"/>
      </w:pPr>
    </w:lvl>
    <w:lvl w:ilvl="8" w:tplc="96B2D52C" w:tentative="1">
      <w:start w:val="1"/>
      <w:numFmt w:val="decimal"/>
      <w:lvlText w:val="%9."/>
      <w:lvlJc w:val="left"/>
      <w:pPr>
        <w:tabs>
          <w:tab w:val="num" w:pos="6480"/>
        </w:tabs>
        <w:ind w:left="6480" w:hanging="360"/>
      </w:pPr>
    </w:lvl>
  </w:abstractNum>
  <w:abstractNum w:abstractNumId="16" w15:restartNumberingAfterBreak="0">
    <w:nsid w:val="5AD97E9D"/>
    <w:multiLevelType w:val="hybridMultilevel"/>
    <w:tmpl w:val="416C1AB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66031BD"/>
    <w:multiLevelType w:val="hybridMultilevel"/>
    <w:tmpl w:val="C09A898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812F2A"/>
    <w:multiLevelType w:val="hybridMultilevel"/>
    <w:tmpl w:val="658C0EA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753B84"/>
    <w:multiLevelType w:val="hybridMultilevel"/>
    <w:tmpl w:val="ED50AC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D8A1763"/>
    <w:multiLevelType w:val="hybridMultilevel"/>
    <w:tmpl w:val="E4DEB4A8"/>
    <w:lvl w:ilvl="0" w:tplc="040C000F">
      <w:start w:val="1"/>
      <w:numFmt w:val="decimal"/>
      <w:lvlText w:val="%1."/>
      <w:lvlJc w:val="left"/>
      <w:pPr>
        <w:ind w:left="1026" w:hanging="360"/>
      </w:pPr>
      <w:rPr>
        <w:rFonts w:hint="default"/>
      </w:rPr>
    </w:lvl>
    <w:lvl w:ilvl="1" w:tplc="040C0003" w:tentative="1">
      <w:start w:val="1"/>
      <w:numFmt w:val="bullet"/>
      <w:lvlText w:val="o"/>
      <w:lvlJc w:val="left"/>
      <w:pPr>
        <w:ind w:left="1746" w:hanging="360"/>
      </w:pPr>
      <w:rPr>
        <w:rFonts w:ascii="Courier New" w:hAnsi="Courier New" w:cs="Courier New" w:hint="default"/>
      </w:rPr>
    </w:lvl>
    <w:lvl w:ilvl="2" w:tplc="040C0005" w:tentative="1">
      <w:start w:val="1"/>
      <w:numFmt w:val="bullet"/>
      <w:lvlText w:val=""/>
      <w:lvlJc w:val="left"/>
      <w:pPr>
        <w:ind w:left="2466" w:hanging="360"/>
      </w:pPr>
      <w:rPr>
        <w:rFonts w:ascii="Wingdings" w:hAnsi="Wingdings" w:hint="default"/>
      </w:rPr>
    </w:lvl>
    <w:lvl w:ilvl="3" w:tplc="040C0001" w:tentative="1">
      <w:start w:val="1"/>
      <w:numFmt w:val="bullet"/>
      <w:lvlText w:val=""/>
      <w:lvlJc w:val="left"/>
      <w:pPr>
        <w:ind w:left="3186" w:hanging="360"/>
      </w:pPr>
      <w:rPr>
        <w:rFonts w:ascii="Symbol" w:hAnsi="Symbol" w:hint="default"/>
      </w:rPr>
    </w:lvl>
    <w:lvl w:ilvl="4" w:tplc="040C0003" w:tentative="1">
      <w:start w:val="1"/>
      <w:numFmt w:val="bullet"/>
      <w:lvlText w:val="o"/>
      <w:lvlJc w:val="left"/>
      <w:pPr>
        <w:ind w:left="3906" w:hanging="360"/>
      </w:pPr>
      <w:rPr>
        <w:rFonts w:ascii="Courier New" w:hAnsi="Courier New" w:cs="Courier New" w:hint="default"/>
      </w:rPr>
    </w:lvl>
    <w:lvl w:ilvl="5" w:tplc="040C0005" w:tentative="1">
      <w:start w:val="1"/>
      <w:numFmt w:val="bullet"/>
      <w:lvlText w:val=""/>
      <w:lvlJc w:val="left"/>
      <w:pPr>
        <w:ind w:left="4626" w:hanging="360"/>
      </w:pPr>
      <w:rPr>
        <w:rFonts w:ascii="Wingdings" w:hAnsi="Wingdings" w:hint="default"/>
      </w:rPr>
    </w:lvl>
    <w:lvl w:ilvl="6" w:tplc="040C0001" w:tentative="1">
      <w:start w:val="1"/>
      <w:numFmt w:val="bullet"/>
      <w:lvlText w:val=""/>
      <w:lvlJc w:val="left"/>
      <w:pPr>
        <w:ind w:left="5346" w:hanging="360"/>
      </w:pPr>
      <w:rPr>
        <w:rFonts w:ascii="Symbol" w:hAnsi="Symbol" w:hint="default"/>
      </w:rPr>
    </w:lvl>
    <w:lvl w:ilvl="7" w:tplc="040C0003" w:tentative="1">
      <w:start w:val="1"/>
      <w:numFmt w:val="bullet"/>
      <w:lvlText w:val="o"/>
      <w:lvlJc w:val="left"/>
      <w:pPr>
        <w:ind w:left="6066" w:hanging="360"/>
      </w:pPr>
      <w:rPr>
        <w:rFonts w:ascii="Courier New" w:hAnsi="Courier New" w:cs="Courier New" w:hint="default"/>
      </w:rPr>
    </w:lvl>
    <w:lvl w:ilvl="8" w:tplc="040C0005" w:tentative="1">
      <w:start w:val="1"/>
      <w:numFmt w:val="bullet"/>
      <w:lvlText w:val=""/>
      <w:lvlJc w:val="left"/>
      <w:pPr>
        <w:ind w:left="6786" w:hanging="360"/>
      </w:pPr>
      <w:rPr>
        <w:rFonts w:ascii="Wingdings" w:hAnsi="Wingdings" w:hint="default"/>
      </w:rPr>
    </w:lvl>
  </w:abstractNum>
  <w:abstractNum w:abstractNumId="21" w15:restartNumberingAfterBreak="0">
    <w:nsid w:val="6DD97D5C"/>
    <w:multiLevelType w:val="hybridMultilevel"/>
    <w:tmpl w:val="F96C5A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29628AE"/>
    <w:multiLevelType w:val="hybridMultilevel"/>
    <w:tmpl w:val="AE6A958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B8C6A55"/>
    <w:multiLevelType w:val="hybridMultilevel"/>
    <w:tmpl w:val="FC5E5A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C84170A"/>
    <w:multiLevelType w:val="hybridMultilevel"/>
    <w:tmpl w:val="290627A6"/>
    <w:lvl w:ilvl="0" w:tplc="76B21AFC">
      <w:start w:val="1"/>
      <w:numFmt w:val="bullet"/>
      <w:lvlText w:val=""/>
      <w:lvlJc w:val="left"/>
      <w:pPr>
        <w:tabs>
          <w:tab w:val="num" w:pos="720"/>
        </w:tabs>
        <w:ind w:left="720" w:hanging="360"/>
      </w:pPr>
      <w:rPr>
        <w:rFonts w:ascii="Wingdings" w:hAnsi="Wingdings" w:hint="default"/>
      </w:rPr>
    </w:lvl>
    <w:lvl w:ilvl="1" w:tplc="AA7E3C16" w:tentative="1">
      <w:start w:val="1"/>
      <w:numFmt w:val="bullet"/>
      <w:lvlText w:val=""/>
      <w:lvlJc w:val="left"/>
      <w:pPr>
        <w:tabs>
          <w:tab w:val="num" w:pos="1440"/>
        </w:tabs>
        <w:ind w:left="1440" w:hanging="360"/>
      </w:pPr>
      <w:rPr>
        <w:rFonts w:ascii="Wingdings" w:hAnsi="Wingdings" w:hint="default"/>
      </w:rPr>
    </w:lvl>
    <w:lvl w:ilvl="2" w:tplc="743C9C60" w:tentative="1">
      <w:start w:val="1"/>
      <w:numFmt w:val="bullet"/>
      <w:lvlText w:val=""/>
      <w:lvlJc w:val="left"/>
      <w:pPr>
        <w:tabs>
          <w:tab w:val="num" w:pos="2160"/>
        </w:tabs>
        <w:ind w:left="2160" w:hanging="360"/>
      </w:pPr>
      <w:rPr>
        <w:rFonts w:ascii="Wingdings" w:hAnsi="Wingdings" w:hint="default"/>
      </w:rPr>
    </w:lvl>
    <w:lvl w:ilvl="3" w:tplc="B9101FBC" w:tentative="1">
      <w:start w:val="1"/>
      <w:numFmt w:val="bullet"/>
      <w:lvlText w:val=""/>
      <w:lvlJc w:val="left"/>
      <w:pPr>
        <w:tabs>
          <w:tab w:val="num" w:pos="2880"/>
        </w:tabs>
        <w:ind w:left="2880" w:hanging="360"/>
      </w:pPr>
      <w:rPr>
        <w:rFonts w:ascii="Wingdings" w:hAnsi="Wingdings" w:hint="default"/>
      </w:rPr>
    </w:lvl>
    <w:lvl w:ilvl="4" w:tplc="E0DE6764" w:tentative="1">
      <w:start w:val="1"/>
      <w:numFmt w:val="bullet"/>
      <w:lvlText w:val=""/>
      <w:lvlJc w:val="left"/>
      <w:pPr>
        <w:tabs>
          <w:tab w:val="num" w:pos="3600"/>
        </w:tabs>
        <w:ind w:left="3600" w:hanging="360"/>
      </w:pPr>
      <w:rPr>
        <w:rFonts w:ascii="Wingdings" w:hAnsi="Wingdings" w:hint="default"/>
      </w:rPr>
    </w:lvl>
    <w:lvl w:ilvl="5" w:tplc="BDDAF4FC" w:tentative="1">
      <w:start w:val="1"/>
      <w:numFmt w:val="bullet"/>
      <w:lvlText w:val=""/>
      <w:lvlJc w:val="left"/>
      <w:pPr>
        <w:tabs>
          <w:tab w:val="num" w:pos="4320"/>
        </w:tabs>
        <w:ind w:left="4320" w:hanging="360"/>
      </w:pPr>
      <w:rPr>
        <w:rFonts w:ascii="Wingdings" w:hAnsi="Wingdings" w:hint="default"/>
      </w:rPr>
    </w:lvl>
    <w:lvl w:ilvl="6" w:tplc="03DA3194" w:tentative="1">
      <w:start w:val="1"/>
      <w:numFmt w:val="bullet"/>
      <w:lvlText w:val=""/>
      <w:lvlJc w:val="left"/>
      <w:pPr>
        <w:tabs>
          <w:tab w:val="num" w:pos="5040"/>
        </w:tabs>
        <w:ind w:left="5040" w:hanging="360"/>
      </w:pPr>
      <w:rPr>
        <w:rFonts w:ascii="Wingdings" w:hAnsi="Wingdings" w:hint="default"/>
      </w:rPr>
    </w:lvl>
    <w:lvl w:ilvl="7" w:tplc="5F3029B0" w:tentative="1">
      <w:start w:val="1"/>
      <w:numFmt w:val="bullet"/>
      <w:lvlText w:val=""/>
      <w:lvlJc w:val="left"/>
      <w:pPr>
        <w:tabs>
          <w:tab w:val="num" w:pos="5760"/>
        </w:tabs>
        <w:ind w:left="5760" w:hanging="360"/>
      </w:pPr>
      <w:rPr>
        <w:rFonts w:ascii="Wingdings" w:hAnsi="Wingdings" w:hint="default"/>
      </w:rPr>
    </w:lvl>
    <w:lvl w:ilvl="8" w:tplc="B31CA94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263398"/>
    <w:multiLevelType w:val="hybridMultilevel"/>
    <w:tmpl w:val="FFC253FE"/>
    <w:lvl w:ilvl="0" w:tplc="040C0005">
      <w:start w:val="1"/>
      <w:numFmt w:val="bullet"/>
      <w:lvlText w:val=""/>
      <w:lvlJc w:val="left"/>
      <w:pPr>
        <w:ind w:left="1026" w:hanging="360"/>
      </w:pPr>
      <w:rPr>
        <w:rFonts w:ascii="Wingdings" w:hAnsi="Wingdings" w:hint="default"/>
      </w:rPr>
    </w:lvl>
    <w:lvl w:ilvl="1" w:tplc="040C0003" w:tentative="1">
      <w:start w:val="1"/>
      <w:numFmt w:val="bullet"/>
      <w:lvlText w:val="o"/>
      <w:lvlJc w:val="left"/>
      <w:pPr>
        <w:ind w:left="1746" w:hanging="360"/>
      </w:pPr>
      <w:rPr>
        <w:rFonts w:ascii="Courier New" w:hAnsi="Courier New" w:cs="Courier New" w:hint="default"/>
      </w:rPr>
    </w:lvl>
    <w:lvl w:ilvl="2" w:tplc="040C0005" w:tentative="1">
      <w:start w:val="1"/>
      <w:numFmt w:val="bullet"/>
      <w:lvlText w:val=""/>
      <w:lvlJc w:val="left"/>
      <w:pPr>
        <w:ind w:left="2466" w:hanging="360"/>
      </w:pPr>
      <w:rPr>
        <w:rFonts w:ascii="Wingdings" w:hAnsi="Wingdings" w:hint="default"/>
      </w:rPr>
    </w:lvl>
    <w:lvl w:ilvl="3" w:tplc="040C0001" w:tentative="1">
      <w:start w:val="1"/>
      <w:numFmt w:val="bullet"/>
      <w:lvlText w:val=""/>
      <w:lvlJc w:val="left"/>
      <w:pPr>
        <w:ind w:left="3186" w:hanging="360"/>
      </w:pPr>
      <w:rPr>
        <w:rFonts w:ascii="Symbol" w:hAnsi="Symbol" w:hint="default"/>
      </w:rPr>
    </w:lvl>
    <w:lvl w:ilvl="4" w:tplc="040C0003" w:tentative="1">
      <w:start w:val="1"/>
      <w:numFmt w:val="bullet"/>
      <w:lvlText w:val="o"/>
      <w:lvlJc w:val="left"/>
      <w:pPr>
        <w:ind w:left="3906" w:hanging="360"/>
      </w:pPr>
      <w:rPr>
        <w:rFonts w:ascii="Courier New" w:hAnsi="Courier New" w:cs="Courier New" w:hint="default"/>
      </w:rPr>
    </w:lvl>
    <w:lvl w:ilvl="5" w:tplc="040C0005" w:tentative="1">
      <w:start w:val="1"/>
      <w:numFmt w:val="bullet"/>
      <w:lvlText w:val=""/>
      <w:lvlJc w:val="left"/>
      <w:pPr>
        <w:ind w:left="4626" w:hanging="360"/>
      </w:pPr>
      <w:rPr>
        <w:rFonts w:ascii="Wingdings" w:hAnsi="Wingdings" w:hint="default"/>
      </w:rPr>
    </w:lvl>
    <w:lvl w:ilvl="6" w:tplc="040C0001" w:tentative="1">
      <w:start w:val="1"/>
      <w:numFmt w:val="bullet"/>
      <w:lvlText w:val=""/>
      <w:lvlJc w:val="left"/>
      <w:pPr>
        <w:ind w:left="5346" w:hanging="360"/>
      </w:pPr>
      <w:rPr>
        <w:rFonts w:ascii="Symbol" w:hAnsi="Symbol" w:hint="default"/>
      </w:rPr>
    </w:lvl>
    <w:lvl w:ilvl="7" w:tplc="040C0003" w:tentative="1">
      <w:start w:val="1"/>
      <w:numFmt w:val="bullet"/>
      <w:lvlText w:val="o"/>
      <w:lvlJc w:val="left"/>
      <w:pPr>
        <w:ind w:left="6066" w:hanging="360"/>
      </w:pPr>
      <w:rPr>
        <w:rFonts w:ascii="Courier New" w:hAnsi="Courier New" w:cs="Courier New" w:hint="default"/>
      </w:rPr>
    </w:lvl>
    <w:lvl w:ilvl="8" w:tplc="040C0005" w:tentative="1">
      <w:start w:val="1"/>
      <w:numFmt w:val="bullet"/>
      <w:lvlText w:val=""/>
      <w:lvlJc w:val="left"/>
      <w:pPr>
        <w:ind w:left="6786" w:hanging="360"/>
      </w:pPr>
      <w:rPr>
        <w:rFonts w:ascii="Wingdings" w:hAnsi="Wingdings" w:hint="default"/>
      </w:rPr>
    </w:lvl>
  </w:abstractNum>
  <w:num w:numId="1">
    <w:abstractNumId w:val="5"/>
  </w:num>
  <w:num w:numId="2">
    <w:abstractNumId w:val="6"/>
  </w:num>
  <w:num w:numId="3">
    <w:abstractNumId w:val="22"/>
  </w:num>
  <w:num w:numId="4">
    <w:abstractNumId w:val="11"/>
  </w:num>
  <w:num w:numId="5">
    <w:abstractNumId w:val="19"/>
  </w:num>
  <w:num w:numId="6">
    <w:abstractNumId w:val="10"/>
  </w:num>
  <w:num w:numId="7">
    <w:abstractNumId w:val="9"/>
  </w:num>
  <w:num w:numId="8">
    <w:abstractNumId w:val="4"/>
  </w:num>
  <w:num w:numId="9">
    <w:abstractNumId w:val="16"/>
  </w:num>
  <w:num w:numId="10">
    <w:abstractNumId w:val="12"/>
  </w:num>
  <w:num w:numId="11">
    <w:abstractNumId w:val="24"/>
  </w:num>
  <w:num w:numId="12">
    <w:abstractNumId w:val="3"/>
  </w:num>
  <w:num w:numId="13">
    <w:abstractNumId w:val="23"/>
  </w:num>
  <w:num w:numId="14">
    <w:abstractNumId w:val="13"/>
  </w:num>
  <w:num w:numId="15">
    <w:abstractNumId w:val="7"/>
  </w:num>
  <w:num w:numId="16">
    <w:abstractNumId w:val="1"/>
  </w:num>
  <w:num w:numId="17">
    <w:abstractNumId w:val="17"/>
  </w:num>
  <w:num w:numId="18">
    <w:abstractNumId w:val="21"/>
  </w:num>
  <w:num w:numId="19">
    <w:abstractNumId w:val="25"/>
  </w:num>
  <w:num w:numId="20">
    <w:abstractNumId w:val="2"/>
  </w:num>
  <w:num w:numId="21">
    <w:abstractNumId w:val="15"/>
  </w:num>
  <w:num w:numId="22">
    <w:abstractNumId w:val="18"/>
  </w:num>
  <w:num w:numId="23">
    <w:abstractNumId w:val="0"/>
  </w:num>
  <w:num w:numId="24">
    <w:abstractNumId w:val="8"/>
  </w:num>
  <w:num w:numId="25">
    <w:abstractNumId w:val="14"/>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D9639F"/>
    <w:rsid w:val="00012177"/>
    <w:rsid w:val="000265FD"/>
    <w:rsid w:val="00032D4F"/>
    <w:rsid w:val="0003468E"/>
    <w:rsid w:val="00043427"/>
    <w:rsid w:val="000777F7"/>
    <w:rsid w:val="0008415A"/>
    <w:rsid w:val="000847F9"/>
    <w:rsid w:val="00087ED5"/>
    <w:rsid w:val="0009028D"/>
    <w:rsid w:val="00096922"/>
    <w:rsid w:val="000A27E8"/>
    <w:rsid w:val="000A290E"/>
    <w:rsid w:val="000A2A24"/>
    <w:rsid w:val="000A3360"/>
    <w:rsid w:val="000A6D4D"/>
    <w:rsid w:val="000D2A72"/>
    <w:rsid w:val="000F5763"/>
    <w:rsid w:val="00126673"/>
    <w:rsid w:val="00127DD1"/>
    <w:rsid w:val="0014208A"/>
    <w:rsid w:val="0014376B"/>
    <w:rsid w:val="00156B29"/>
    <w:rsid w:val="00161888"/>
    <w:rsid w:val="00164F28"/>
    <w:rsid w:val="001673EB"/>
    <w:rsid w:val="00181C2E"/>
    <w:rsid w:val="0018634D"/>
    <w:rsid w:val="001A230C"/>
    <w:rsid w:val="001B030A"/>
    <w:rsid w:val="001C0D23"/>
    <w:rsid w:val="001C3097"/>
    <w:rsid w:val="001C48DF"/>
    <w:rsid w:val="001D1F12"/>
    <w:rsid w:val="001E3D1C"/>
    <w:rsid w:val="001E5E9A"/>
    <w:rsid w:val="002151E6"/>
    <w:rsid w:val="0021556D"/>
    <w:rsid w:val="0022249B"/>
    <w:rsid w:val="002263B7"/>
    <w:rsid w:val="002644CB"/>
    <w:rsid w:val="0028594B"/>
    <w:rsid w:val="00295C88"/>
    <w:rsid w:val="002B2918"/>
    <w:rsid w:val="002D02F3"/>
    <w:rsid w:val="002D18BC"/>
    <w:rsid w:val="00302505"/>
    <w:rsid w:val="003035FD"/>
    <w:rsid w:val="003122C6"/>
    <w:rsid w:val="00314C09"/>
    <w:rsid w:val="00334CA6"/>
    <w:rsid w:val="003722C8"/>
    <w:rsid w:val="003805A4"/>
    <w:rsid w:val="003871C2"/>
    <w:rsid w:val="00391B2A"/>
    <w:rsid w:val="00395FF2"/>
    <w:rsid w:val="003A75C8"/>
    <w:rsid w:val="003B0294"/>
    <w:rsid w:val="003B1082"/>
    <w:rsid w:val="003C73EB"/>
    <w:rsid w:val="003E1EAD"/>
    <w:rsid w:val="003E21F1"/>
    <w:rsid w:val="003E484F"/>
    <w:rsid w:val="00420C84"/>
    <w:rsid w:val="00422947"/>
    <w:rsid w:val="00431550"/>
    <w:rsid w:val="00456F7F"/>
    <w:rsid w:val="00463D46"/>
    <w:rsid w:val="00463E1F"/>
    <w:rsid w:val="00473C8A"/>
    <w:rsid w:val="004D1136"/>
    <w:rsid w:val="004E0D14"/>
    <w:rsid w:val="004F4D36"/>
    <w:rsid w:val="004F6E23"/>
    <w:rsid w:val="00511287"/>
    <w:rsid w:val="00511AF3"/>
    <w:rsid w:val="005200F9"/>
    <w:rsid w:val="00530846"/>
    <w:rsid w:val="00531EC3"/>
    <w:rsid w:val="00532C0C"/>
    <w:rsid w:val="00533275"/>
    <w:rsid w:val="00551751"/>
    <w:rsid w:val="00553B56"/>
    <w:rsid w:val="00556F30"/>
    <w:rsid w:val="0056044C"/>
    <w:rsid w:val="00565102"/>
    <w:rsid w:val="005720A3"/>
    <w:rsid w:val="00574018"/>
    <w:rsid w:val="00580838"/>
    <w:rsid w:val="00583F1B"/>
    <w:rsid w:val="005878CB"/>
    <w:rsid w:val="005A33D8"/>
    <w:rsid w:val="005A4A63"/>
    <w:rsid w:val="005E6F9B"/>
    <w:rsid w:val="005F0E7B"/>
    <w:rsid w:val="00605D72"/>
    <w:rsid w:val="006129D4"/>
    <w:rsid w:val="00635C68"/>
    <w:rsid w:val="00637E16"/>
    <w:rsid w:val="00660594"/>
    <w:rsid w:val="00660D53"/>
    <w:rsid w:val="00661728"/>
    <w:rsid w:val="00663D76"/>
    <w:rsid w:val="00691302"/>
    <w:rsid w:val="006971D4"/>
    <w:rsid w:val="006A049F"/>
    <w:rsid w:val="006B5248"/>
    <w:rsid w:val="006D4F57"/>
    <w:rsid w:val="006D5630"/>
    <w:rsid w:val="006D5BC0"/>
    <w:rsid w:val="006F2DCD"/>
    <w:rsid w:val="006F4687"/>
    <w:rsid w:val="007001A1"/>
    <w:rsid w:val="00707519"/>
    <w:rsid w:val="00714618"/>
    <w:rsid w:val="00737CE6"/>
    <w:rsid w:val="00741DE1"/>
    <w:rsid w:val="00746DF1"/>
    <w:rsid w:val="0076493C"/>
    <w:rsid w:val="007804BF"/>
    <w:rsid w:val="007818AA"/>
    <w:rsid w:val="007828D7"/>
    <w:rsid w:val="00786F64"/>
    <w:rsid w:val="00791933"/>
    <w:rsid w:val="00794BE6"/>
    <w:rsid w:val="007964A5"/>
    <w:rsid w:val="007A298E"/>
    <w:rsid w:val="007A4C45"/>
    <w:rsid w:val="007B132F"/>
    <w:rsid w:val="007B5001"/>
    <w:rsid w:val="007C778E"/>
    <w:rsid w:val="007D2D85"/>
    <w:rsid w:val="007E2F01"/>
    <w:rsid w:val="007E37B2"/>
    <w:rsid w:val="007E6E8C"/>
    <w:rsid w:val="00804721"/>
    <w:rsid w:val="00811922"/>
    <w:rsid w:val="008120F3"/>
    <w:rsid w:val="00822F6D"/>
    <w:rsid w:val="00823A54"/>
    <w:rsid w:val="00832897"/>
    <w:rsid w:val="00833BB8"/>
    <w:rsid w:val="00841268"/>
    <w:rsid w:val="00845486"/>
    <w:rsid w:val="00855C75"/>
    <w:rsid w:val="00877C29"/>
    <w:rsid w:val="00884D6B"/>
    <w:rsid w:val="00890689"/>
    <w:rsid w:val="0089437A"/>
    <w:rsid w:val="008A62E1"/>
    <w:rsid w:val="008B789E"/>
    <w:rsid w:val="008D0DEB"/>
    <w:rsid w:val="008D1C0C"/>
    <w:rsid w:val="008D5B24"/>
    <w:rsid w:val="008E080F"/>
    <w:rsid w:val="008E2109"/>
    <w:rsid w:val="008E64A0"/>
    <w:rsid w:val="008F0CAA"/>
    <w:rsid w:val="008F1EC3"/>
    <w:rsid w:val="00903FF9"/>
    <w:rsid w:val="0090666B"/>
    <w:rsid w:val="00914341"/>
    <w:rsid w:val="00925B13"/>
    <w:rsid w:val="0092655A"/>
    <w:rsid w:val="00926FC7"/>
    <w:rsid w:val="00942C90"/>
    <w:rsid w:val="00953DD5"/>
    <w:rsid w:val="009657D6"/>
    <w:rsid w:val="00966495"/>
    <w:rsid w:val="0097312E"/>
    <w:rsid w:val="00981F10"/>
    <w:rsid w:val="00985311"/>
    <w:rsid w:val="009902BA"/>
    <w:rsid w:val="009B763B"/>
    <w:rsid w:val="009C0F01"/>
    <w:rsid w:val="009C14E8"/>
    <w:rsid w:val="009D0A7D"/>
    <w:rsid w:val="009D3382"/>
    <w:rsid w:val="009D6510"/>
    <w:rsid w:val="009E17B1"/>
    <w:rsid w:val="009E532F"/>
    <w:rsid w:val="009F79A7"/>
    <w:rsid w:val="009F7D1D"/>
    <w:rsid w:val="00A14751"/>
    <w:rsid w:val="00A15EAD"/>
    <w:rsid w:val="00A17A68"/>
    <w:rsid w:val="00A20B81"/>
    <w:rsid w:val="00A20F53"/>
    <w:rsid w:val="00A2245E"/>
    <w:rsid w:val="00A328CE"/>
    <w:rsid w:val="00A32C20"/>
    <w:rsid w:val="00A33C98"/>
    <w:rsid w:val="00A430EA"/>
    <w:rsid w:val="00A51A85"/>
    <w:rsid w:val="00A732BE"/>
    <w:rsid w:val="00A74EFF"/>
    <w:rsid w:val="00A76EF8"/>
    <w:rsid w:val="00A930F7"/>
    <w:rsid w:val="00A93DC6"/>
    <w:rsid w:val="00A955C0"/>
    <w:rsid w:val="00AA0E0B"/>
    <w:rsid w:val="00AA52AA"/>
    <w:rsid w:val="00AC6D35"/>
    <w:rsid w:val="00AD4088"/>
    <w:rsid w:val="00AD6479"/>
    <w:rsid w:val="00AD7825"/>
    <w:rsid w:val="00AE78E5"/>
    <w:rsid w:val="00B055C7"/>
    <w:rsid w:val="00B05728"/>
    <w:rsid w:val="00B1567E"/>
    <w:rsid w:val="00B15774"/>
    <w:rsid w:val="00B31AAB"/>
    <w:rsid w:val="00B357EA"/>
    <w:rsid w:val="00B43249"/>
    <w:rsid w:val="00B43E32"/>
    <w:rsid w:val="00B647EB"/>
    <w:rsid w:val="00B83906"/>
    <w:rsid w:val="00B8461B"/>
    <w:rsid w:val="00B85787"/>
    <w:rsid w:val="00B90391"/>
    <w:rsid w:val="00B917B8"/>
    <w:rsid w:val="00BC3202"/>
    <w:rsid w:val="00BC7B12"/>
    <w:rsid w:val="00BD09C2"/>
    <w:rsid w:val="00BE277D"/>
    <w:rsid w:val="00BE3C7A"/>
    <w:rsid w:val="00BE4C20"/>
    <w:rsid w:val="00BF4F15"/>
    <w:rsid w:val="00C15909"/>
    <w:rsid w:val="00C2332F"/>
    <w:rsid w:val="00C2419A"/>
    <w:rsid w:val="00C3019C"/>
    <w:rsid w:val="00C37470"/>
    <w:rsid w:val="00C55E8C"/>
    <w:rsid w:val="00C57633"/>
    <w:rsid w:val="00C6186E"/>
    <w:rsid w:val="00C66863"/>
    <w:rsid w:val="00C66D6E"/>
    <w:rsid w:val="00C9654C"/>
    <w:rsid w:val="00CA0B9F"/>
    <w:rsid w:val="00CC0E3F"/>
    <w:rsid w:val="00CC3C2B"/>
    <w:rsid w:val="00CD0676"/>
    <w:rsid w:val="00CD29B2"/>
    <w:rsid w:val="00CD6250"/>
    <w:rsid w:val="00D14E1E"/>
    <w:rsid w:val="00D22DDD"/>
    <w:rsid w:val="00D32844"/>
    <w:rsid w:val="00D35783"/>
    <w:rsid w:val="00D378BC"/>
    <w:rsid w:val="00D37B38"/>
    <w:rsid w:val="00D40618"/>
    <w:rsid w:val="00D57592"/>
    <w:rsid w:val="00D71A33"/>
    <w:rsid w:val="00D73EF3"/>
    <w:rsid w:val="00D9639F"/>
    <w:rsid w:val="00DA2174"/>
    <w:rsid w:val="00DA2D91"/>
    <w:rsid w:val="00DA712D"/>
    <w:rsid w:val="00DB18EF"/>
    <w:rsid w:val="00DB7D6F"/>
    <w:rsid w:val="00DD2518"/>
    <w:rsid w:val="00DD5A82"/>
    <w:rsid w:val="00DD5F43"/>
    <w:rsid w:val="00DE207E"/>
    <w:rsid w:val="00DE49D9"/>
    <w:rsid w:val="00E117D4"/>
    <w:rsid w:val="00E218ED"/>
    <w:rsid w:val="00E25B26"/>
    <w:rsid w:val="00E27AE3"/>
    <w:rsid w:val="00E50C18"/>
    <w:rsid w:val="00E571BB"/>
    <w:rsid w:val="00E57929"/>
    <w:rsid w:val="00E70CCD"/>
    <w:rsid w:val="00E71A0B"/>
    <w:rsid w:val="00E8552B"/>
    <w:rsid w:val="00E94592"/>
    <w:rsid w:val="00EB5FD1"/>
    <w:rsid w:val="00EC0701"/>
    <w:rsid w:val="00ED3837"/>
    <w:rsid w:val="00F01A02"/>
    <w:rsid w:val="00F0343A"/>
    <w:rsid w:val="00F05B83"/>
    <w:rsid w:val="00F15F36"/>
    <w:rsid w:val="00F24E18"/>
    <w:rsid w:val="00F31F4B"/>
    <w:rsid w:val="00F336BE"/>
    <w:rsid w:val="00F336D8"/>
    <w:rsid w:val="00F40D53"/>
    <w:rsid w:val="00F61F65"/>
    <w:rsid w:val="00F71D1D"/>
    <w:rsid w:val="00F72716"/>
    <w:rsid w:val="00F7343E"/>
    <w:rsid w:val="00F748DD"/>
    <w:rsid w:val="00F84192"/>
    <w:rsid w:val="00F90EC0"/>
    <w:rsid w:val="00F965EE"/>
    <w:rsid w:val="00FA5E76"/>
    <w:rsid w:val="00FB0375"/>
    <w:rsid w:val="00FC07F4"/>
    <w:rsid w:val="00FC0AB9"/>
    <w:rsid w:val="00FC5259"/>
    <w:rsid w:val="00FE340C"/>
    <w:rsid w:val="00FE6982"/>
    <w:rsid w:val="00FF4B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942ED3-B439-7246-BEF0-9019FF5D2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45486"/>
    <w:pPr>
      <w:widowControl/>
      <w:autoSpaceDE/>
      <w:autoSpaceDN/>
    </w:pPr>
    <w:rPr>
      <w:rFonts w:ascii="Times New Roman" w:eastAsia="Times New Roman" w:hAnsi="Times New Roman" w:cs="Times New Roman"/>
      <w:sz w:val="24"/>
      <w:szCs w:val="24"/>
      <w:lang w:val="fr-FR" w:eastAsia="fr-FR"/>
    </w:rPr>
  </w:style>
  <w:style w:type="paragraph" w:styleId="Titre1">
    <w:name w:val="heading 1"/>
    <w:basedOn w:val="Normal"/>
    <w:uiPriority w:val="1"/>
    <w:qFormat/>
    <w:rsid w:val="00737CE6"/>
    <w:pPr>
      <w:widowControl w:val="0"/>
      <w:autoSpaceDE w:val="0"/>
      <w:autoSpaceDN w:val="0"/>
      <w:ind w:left="306"/>
      <w:jc w:val="both"/>
      <w:outlineLvl w:val="0"/>
    </w:pPr>
    <w:rPr>
      <w:rFonts w:ascii="Calibri" w:eastAsia="Calibri" w:hAnsi="Calibri" w:cs="Calibri"/>
      <w:sz w:val="21"/>
      <w:szCs w:val="21"/>
      <w:lang w:eastAsia="en-US"/>
    </w:rPr>
  </w:style>
  <w:style w:type="paragraph" w:styleId="Titre2">
    <w:name w:val="heading 2"/>
    <w:basedOn w:val="Normal"/>
    <w:uiPriority w:val="1"/>
    <w:qFormat/>
    <w:rsid w:val="00737CE6"/>
    <w:pPr>
      <w:widowControl w:val="0"/>
      <w:autoSpaceDE w:val="0"/>
      <w:autoSpaceDN w:val="0"/>
      <w:ind w:left="306"/>
      <w:outlineLvl w:val="1"/>
    </w:pPr>
    <w:rPr>
      <w:rFonts w:ascii="Calibri" w:eastAsia="Calibri" w:hAnsi="Calibri" w:cs="Calibri"/>
      <w:b/>
      <w:bCs/>
      <w:sz w:val="20"/>
      <w:szCs w:val="2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737CE6"/>
    <w:tblPr>
      <w:tblInd w:w="0" w:type="dxa"/>
      <w:tblCellMar>
        <w:top w:w="0" w:type="dxa"/>
        <w:left w:w="0" w:type="dxa"/>
        <w:bottom w:w="0" w:type="dxa"/>
        <w:right w:w="0" w:type="dxa"/>
      </w:tblCellMar>
    </w:tblPr>
  </w:style>
  <w:style w:type="paragraph" w:styleId="Corpsdetexte">
    <w:name w:val="Body Text"/>
    <w:basedOn w:val="Normal"/>
    <w:uiPriority w:val="1"/>
    <w:qFormat/>
    <w:rsid w:val="00737CE6"/>
    <w:pPr>
      <w:widowControl w:val="0"/>
      <w:autoSpaceDE w:val="0"/>
      <w:autoSpaceDN w:val="0"/>
    </w:pPr>
    <w:rPr>
      <w:rFonts w:ascii="Calibri" w:eastAsia="Calibri" w:hAnsi="Calibri" w:cs="Calibri"/>
      <w:i/>
      <w:sz w:val="17"/>
      <w:szCs w:val="17"/>
      <w:lang w:eastAsia="en-US"/>
    </w:rPr>
  </w:style>
  <w:style w:type="paragraph" w:styleId="Paragraphedeliste">
    <w:name w:val="List Paragraph"/>
    <w:aliases w:val="Bullet List Paragraph,Lettre d'introduction,List Paragraph1,1st level - Bullet List Paragraph"/>
    <w:basedOn w:val="Normal"/>
    <w:link w:val="ParagraphedelisteCar"/>
    <w:uiPriority w:val="34"/>
    <w:qFormat/>
    <w:rsid w:val="00737CE6"/>
    <w:pPr>
      <w:widowControl w:val="0"/>
      <w:autoSpaceDE w:val="0"/>
      <w:autoSpaceDN w:val="0"/>
    </w:pPr>
    <w:rPr>
      <w:rFonts w:ascii="Calibri" w:eastAsia="Calibri" w:hAnsi="Calibri" w:cs="Calibri"/>
      <w:sz w:val="22"/>
      <w:szCs w:val="22"/>
      <w:lang w:eastAsia="en-US"/>
    </w:rPr>
  </w:style>
  <w:style w:type="paragraph" w:customStyle="1" w:styleId="TableParagraph">
    <w:name w:val="Table Paragraph"/>
    <w:basedOn w:val="Normal"/>
    <w:uiPriority w:val="1"/>
    <w:qFormat/>
    <w:rsid w:val="00737CE6"/>
    <w:pPr>
      <w:widowControl w:val="0"/>
      <w:autoSpaceDE w:val="0"/>
      <w:autoSpaceDN w:val="0"/>
    </w:pPr>
    <w:rPr>
      <w:rFonts w:ascii="Calibri" w:eastAsia="Calibri" w:hAnsi="Calibri" w:cs="Calibri"/>
      <w:sz w:val="22"/>
      <w:szCs w:val="22"/>
      <w:lang w:eastAsia="en-US"/>
    </w:rPr>
  </w:style>
  <w:style w:type="paragraph" w:styleId="En-tte">
    <w:name w:val="header"/>
    <w:basedOn w:val="Normal"/>
    <w:link w:val="En-tteCar"/>
    <w:uiPriority w:val="99"/>
    <w:unhideWhenUsed/>
    <w:rsid w:val="00FE6982"/>
    <w:pPr>
      <w:widowControl w:val="0"/>
      <w:tabs>
        <w:tab w:val="center" w:pos="4536"/>
        <w:tab w:val="right" w:pos="9072"/>
      </w:tabs>
      <w:autoSpaceDE w:val="0"/>
      <w:autoSpaceDN w:val="0"/>
    </w:pPr>
    <w:rPr>
      <w:rFonts w:ascii="Calibri" w:eastAsia="Calibri" w:hAnsi="Calibri" w:cs="Calibri"/>
      <w:sz w:val="22"/>
      <w:szCs w:val="22"/>
      <w:lang w:eastAsia="en-US"/>
    </w:rPr>
  </w:style>
  <w:style w:type="character" w:customStyle="1" w:styleId="En-tteCar">
    <w:name w:val="En-tête Car"/>
    <w:basedOn w:val="Policepardfaut"/>
    <w:link w:val="En-tte"/>
    <w:uiPriority w:val="99"/>
    <w:rsid w:val="00FE6982"/>
    <w:rPr>
      <w:rFonts w:ascii="Calibri" w:eastAsia="Calibri" w:hAnsi="Calibri" w:cs="Calibri"/>
    </w:rPr>
  </w:style>
  <w:style w:type="paragraph" w:styleId="Pieddepage">
    <w:name w:val="footer"/>
    <w:basedOn w:val="Normal"/>
    <w:link w:val="PieddepageCar"/>
    <w:uiPriority w:val="99"/>
    <w:unhideWhenUsed/>
    <w:rsid w:val="00FE6982"/>
    <w:pPr>
      <w:widowControl w:val="0"/>
      <w:tabs>
        <w:tab w:val="center" w:pos="4536"/>
        <w:tab w:val="right" w:pos="9072"/>
      </w:tabs>
      <w:autoSpaceDE w:val="0"/>
      <w:autoSpaceDN w:val="0"/>
    </w:pPr>
    <w:rPr>
      <w:rFonts w:ascii="Calibri" w:eastAsia="Calibri" w:hAnsi="Calibri" w:cs="Calibri"/>
      <w:sz w:val="22"/>
      <w:szCs w:val="22"/>
      <w:lang w:eastAsia="en-US"/>
    </w:rPr>
  </w:style>
  <w:style w:type="character" w:customStyle="1" w:styleId="PieddepageCar">
    <w:name w:val="Pied de page Car"/>
    <w:basedOn w:val="Policepardfaut"/>
    <w:link w:val="Pieddepage"/>
    <w:uiPriority w:val="99"/>
    <w:rsid w:val="00FE6982"/>
    <w:rPr>
      <w:rFonts w:ascii="Calibri" w:eastAsia="Calibri" w:hAnsi="Calibri" w:cs="Calibri"/>
    </w:rPr>
  </w:style>
  <w:style w:type="character" w:styleId="Lienhypertexte">
    <w:name w:val="Hyperlink"/>
    <w:basedOn w:val="Policepardfaut"/>
    <w:uiPriority w:val="99"/>
    <w:unhideWhenUsed/>
    <w:rsid w:val="00391B2A"/>
    <w:rPr>
      <w:color w:val="0000FF" w:themeColor="hyperlink"/>
      <w:u w:val="single"/>
    </w:rPr>
  </w:style>
  <w:style w:type="character" w:customStyle="1" w:styleId="apple-converted-space">
    <w:name w:val="apple-converted-space"/>
    <w:basedOn w:val="Policepardfaut"/>
    <w:rsid w:val="00181C2E"/>
  </w:style>
  <w:style w:type="paragraph" w:customStyle="1" w:styleId="p1">
    <w:name w:val="p1"/>
    <w:basedOn w:val="Normal"/>
    <w:rsid w:val="00660594"/>
    <w:rPr>
      <w:rFonts w:ascii="Helvetica" w:hAnsi="Helvetica"/>
      <w:sz w:val="16"/>
      <w:szCs w:val="16"/>
    </w:rPr>
  </w:style>
  <w:style w:type="character" w:styleId="Accentuation">
    <w:name w:val="Emphasis"/>
    <w:basedOn w:val="Policepardfaut"/>
    <w:uiPriority w:val="20"/>
    <w:qFormat/>
    <w:rsid w:val="00B1567E"/>
    <w:rPr>
      <w:i/>
      <w:iCs/>
    </w:rPr>
  </w:style>
  <w:style w:type="character" w:customStyle="1" w:styleId="Mentionnonrsolue1">
    <w:name w:val="Mention non résolue1"/>
    <w:basedOn w:val="Policepardfaut"/>
    <w:uiPriority w:val="99"/>
    <w:rsid w:val="00AA52AA"/>
    <w:rPr>
      <w:color w:val="808080"/>
      <w:shd w:val="clear" w:color="auto" w:fill="E6E6E6"/>
    </w:rPr>
  </w:style>
  <w:style w:type="character" w:styleId="Numrodepage">
    <w:name w:val="page number"/>
    <w:basedOn w:val="Policepardfaut"/>
    <w:rsid w:val="00A93DC6"/>
  </w:style>
  <w:style w:type="table" w:styleId="Grilledutableau">
    <w:name w:val="Table Grid"/>
    <w:basedOn w:val="TableauNormal"/>
    <w:uiPriority w:val="39"/>
    <w:rsid w:val="00663D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804721"/>
    <w:rPr>
      <w:sz w:val="20"/>
      <w:szCs w:val="20"/>
    </w:rPr>
  </w:style>
  <w:style w:type="character" w:customStyle="1" w:styleId="NotedebasdepageCar">
    <w:name w:val="Note de bas de page Car"/>
    <w:basedOn w:val="Policepardfaut"/>
    <w:link w:val="Notedebasdepage"/>
    <w:uiPriority w:val="99"/>
    <w:semiHidden/>
    <w:rsid w:val="00804721"/>
    <w:rPr>
      <w:rFonts w:ascii="Times New Roman" w:hAnsi="Times New Roman" w:cs="Times New Roman"/>
      <w:sz w:val="20"/>
      <w:szCs w:val="20"/>
      <w:lang w:val="fr-FR" w:eastAsia="fr-FR"/>
    </w:rPr>
  </w:style>
  <w:style w:type="character" w:styleId="Appelnotedebasdep">
    <w:name w:val="footnote reference"/>
    <w:basedOn w:val="Policepardfaut"/>
    <w:uiPriority w:val="99"/>
    <w:semiHidden/>
    <w:unhideWhenUsed/>
    <w:rsid w:val="00804721"/>
    <w:rPr>
      <w:vertAlign w:val="superscript"/>
    </w:rPr>
  </w:style>
  <w:style w:type="paragraph" w:styleId="Textedebulles">
    <w:name w:val="Balloon Text"/>
    <w:basedOn w:val="Normal"/>
    <w:link w:val="TextedebullesCar"/>
    <w:uiPriority w:val="99"/>
    <w:semiHidden/>
    <w:unhideWhenUsed/>
    <w:rsid w:val="00B85787"/>
    <w:rPr>
      <w:sz w:val="18"/>
      <w:szCs w:val="18"/>
    </w:rPr>
  </w:style>
  <w:style w:type="character" w:customStyle="1" w:styleId="TextedebullesCar">
    <w:name w:val="Texte de bulles Car"/>
    <w:basedOn w:val="Policepardfaut"/>
    <w:link w:val="Textedebulles"/>
    <w:uiPriority w:val="99"/>
    <w:semiHidden/>
    <w:rsid w:val="00B85787"/>
    <w:rPr>
      <w:rFonts w:ascii="Times New Roman" w:hAnsi="Times New Roman" w:cs="Times New Roman"/>
      <w:sz w:val="18"/>
      <w:szCs w:val="18"/>
      <w:lang w:val="fr-FR" w:eastAsia="fr-FR"/>
    </w:rPr>
  </w:style>
  <w:style w:type="character" w:customStyle="1" w:styleId="ParagraphedelisteCar">
    <w:name w:val="Paragraphe de liste Car"/>
    <w:aliases w:val="Bullet List Paragraph Car,Lettre d'introduction Car,List Paragraph1 Car,1st level - Bullet List Paragraph Car"/>
    <w:link w:val="Paragraphedeliste"/>
    <w:uiPriority w:val="34"/>
    <w:locked/>
    <w:rsid w:val="00B055C7"/>
    <w:rPr>
      <w:rFonts w:ascii="Calibri" w:eastAsia="Calibri" w:hAnsi="Calibri" w:cs="Calibri"/>
      <w:lang w:val="fr-FR"/>
    </w:rPr>
  </w:style>
  <w:style w:type="paragraph" w:styleId="NormalWeb">
    <w:name w:val="Normal (Web)"/>
    <w:basedOn w:val="Normal"/>
    <w:uiPriority w:val="99"/>
    <w:semiHidden/>
    <w:unhideWhenUsed/>
    <w:rsid w:val="00845486"/>
    <w:pPr>
      <w:spacing w:before="100" w:beforeAutospacing="1" w:after="100" w:afterAutospacing="1"/>
    </w:pPr>
  </w:style>
  <w:style w:type="character" w:styleId="lev">
    <w:name w:val="Strong"/>
    <w:basedOn w:val="Policepardfaut"/>
    <w:uiPriority w:val="22"/>
    <w:qFormat/>
    <w:rsid w:val="008454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21030">
      <w:bodyDiv w:val="1"/>
      <w:marLeft w:val="0"/>
      <w:marRight w:val="0"/>
      <w:marTop w:val="0"/>
      <w:marBottom w:val="0"/>
      <w:divBdr>
        <w:top w:val="none" w:sz="0" w:space="0" w:color="auto"/>
        <w:left w:val="none" w:sz="0" w:space="0" w:color="auto"/>
        <w:bottom w:val="none" w:sz="0" w:space="0" w:color="auto"/>
        <w:right w:val="none" w:sz="0" w:space="0" w:color="auto"/>
      </w:divBdr>
    </w:div>
    <w:div w:id="247885088">
      <w:bodyDiv w:val="1"/>
      <w:marLeft w:val="0"/>
      <w:marRight w:val="0"/>
      <w:marTop w:val="0"/>
      <w:marBottom w:val="0"/>
      <w:divBdr>
        <w:top w:val="none" w:sz="0" w:space="0" w:color="auto"/>
        <w:left w:val="none" w:sz="0" w:space="0" w:color="auto"/>
        <w:bottom w:val="none" w:sz="0" w:space="0" w:color="auto"/>
        <w:right w:val="none" w:sz="0" w:space="0" w:color="auto"/>
      </w:divBdr>
    </w:div>
    <w:div w:id="467667416">
      <w:bodyDiv w:val="1"/>
      <w:marLeft w:val="0"/>
      <w:marRight w:val="0"/>
      <w:marTop w:val="0"/>
      <w:marBottom w:val="0"/>
      <w:divBdr>
        <w:top w:val="none" w:sz="0" w:space="0" w:color="auto"/>
        <w:left w:val="none" w:sz="0" w:space="0" w:color="auto"/>
        <w:bottom w:val="none" w:sz="0" w:space="0" w:color="auto"/>
        <w:right w:val="none" w:sz="0" w:space="0" w:color="auto"/>
      </w:divBdr>
    </w:div>
    <w:div w:id="505554696">
      <w:bodyDiv w:val="1"/>
      <w:marLeft w:val="0"/>
      <w:marRight w:val="0"/>
      <w:marTop w:val="0"/>
      <w:marBottom w:val="0"/>
      <w:divBdr>
        <w:top w:val="none" w:sz="0" w:space="0" w:color="auto"/>
        <w:left w:val="none" w:sz="0" w:space="0" w:color="auto"/>
        <w:bottom w:val="none" w:sz="0" w:space="0" w:color="auto"/>
        <w:right w:val="none" w:sz="0" w:space="0" w:color="auto"/>
      </w:divBdr>
    </w:div>
    <w:div w:id="558320368">
      <w:bodyDiv w:val="1"/>
      <w:marLeft w:val="0"/>
      <w:marRight w:val="0"/>
      <w:marTop w:val="0"/>
      <w:marBottom w:val="0"/>
      <w:divBdr>
        <w:top w:val="none" w:sz="0" w:space="0" w:color="auto"/>
        <w:left w:val="none" w:sz="0" w:space="0" w:color="auto"/>
        <w:bottom w:val="none" w:sz="0" w:space="0" w:color="auto"/>
        <w:right w:val="none" w:sz="0" w:space="0" w:color="auto"/>
      </w:divBdr>
      <w:divsChild>
        <w:div w:id="522479617">
          <w:marLeft w:val="446"/>
          <w:marRight w:val="0"/>
          <w:marTop w:val="0"/>
          <w:marBottom w:val="0"/>
          <w:divBdr>
            <w:top w:val="none" w:sz="0" w:space="0" w:color="auto"/>
            <w:left w:val="none" w:sz="0" w:space="0" w:color="auto"/>
            <w:bottom w:val="none" w:sz="0" w:space="0" w:color="auto"/>
            <w:right w:val="none" w:sz="0" w:space="0" w:color="auto"/>
          </w:divBdr>
        </w:div>
      </w:divsChild>
    </w:div>
    <w:div w:id="573971072">
      <w:bodyDiv w:val="1"/>
      <w:marLeft w:val="0"/>
      <w:marRight w:val="0"/>
      <w:marTop w:val="0"/>
      <w:marBottom w:val="0"/>
      <w:divBdr>
        <w:top w:val="none" w:sz="0" w:space="0" w:color="auto"/>
        <w:left w:val="none" w:sz="0" w:space="0" w:color="auto"/>
        <w:bottom w:val="none" w:sz="0" w:space="0" w:color="auto"/>
        <w:right w:val="none" w:sz="0" w:space="0" w:color="auto"/>
      </w:divBdr>
    </w:div>
    <w:div w:id="603923233">
      <w:bodyDiv w:val="1"/>
      <w:marLeft w:val="0"/>
      <w:marRight w:val="0"/>
      <w:marTop w:val="0"/>
      <w:marBottom w:val="0"/>
      <w:divBdr>
        <w:top w:val="none" w:sz="0" w:space="0" w:color="auto"/>
        <w:left w:val="none" w:sz="0" w:space="0" w:color="auto"/>
        <w:bottom w:val="none" w:sz="0" w:space="0" w:color="auto"/>
        <w:right w:val="none" w:sz="0" w:space="0" w:color="auto"/>
      </w:divBdr>
      <w:divsChild>
        <w:div w:id="69081911">
          <w:marLeft w:val="446"/>
          <w:marRight w:val="0"/>
          <w:marTop w:val="0"/>
          <w:marBottom w:val="0"/>
          <w:divBdr>
            <w:top w:val="none" w:sz="0" w:space="0" w:color="auto"/>
            <w:left w:val="none" w:sz="0" w:space="0" w:color="auto"/>
            <w:bottom w:val="none" w:sz="0" w:space="0" w:color="auto"/>
            <w:right w:val="none" w:sz="0" w:space="0" w:color="auto"/>
          </w:divBdr>
        </w:div>
      </w:divsChild>
    </w:div>
    <w:div w:id="625545756">
      <w:bodyDiv w:val="1"/>
      <w:marLeft w:val="0"/>
      <w:marRight w:val="0"/>
      <w:marTop w:val="0"/>
      <w:marBottom w:val="0"/>
      <w:divBdr>
        <w:top w:val="none" w:sz="0" w:space="0" w:color="auto"/>
        <w:left w:val="none" w:sz="0" w:space="0" w:color="auto"/>
        <w:bottom w:val="none" w:sz="0" w:space="0" w:color="auto"/>
        <w:right w:val="none" w:sz="0" w:space="0" w:color="auto"/>
      </w:divBdr>
    </w:div>
    <w:div w:id="683364243">
      <w:bodyDiv w:val="1"/>
      <w:marLeft w:val="0"/>
      <w:marRight w:val="0"/>
      <w:marTop w:val="0"/>
      <w:marBottom w:val="0"/>
      <w:divBdr>
        <w:top w:val="none" w:sz="0" w:space="0" w:color="auto"/>
        <w:left w:val="none" w:sz="0" w:space="0" w:color="auto"/>
        <w:bottom w:val="none" w:sz="0" w:space="0" w:color="auto"/>
        <w:right w:val="none" w:sz="0" w:space="0" w:color="auto"/>
      </w:divBdr>
    </w:div>
    <w:div w:id="688020809">
      <w:bodyDiv w:val="1"/>
      <w:marLeft w:val="0"/>
      <w:marRight w:val="0"/>
      <w:marTop w:val="0"/>
      <w:marBottom w:val="0"/>
      <w:divBdr>
        <w:top w:val="none" w:sz="0" w:space="0" w:color="auto"/>
        <w:left w:val="none" w:sz="0" w:space="0" w:color="auto"/>
        <w:bottom w:val="none" w:sz="0" w:space="0" w:color="auto"/>
        <w:right w:val="none" w:sz="0" w:space="0" w:color="auto"/>
      </w:divBdr>
      <w:divsChild>
        <w:div w:id="378633330">
          <w:marLeft w:val="0"/>
          <w:marRight w:val="75"/>
          <w:marTop w:val="0"/>
          <w:marBottom w:val="0"/>
          <w:divBdr>
            <w:top w:val="none" w:sz="0" w:space="0" w:color="auto"/>
            <w:left w:val="none" w:sz="0" w:space="0" w:color="auto"/>
            <w:bottom w:val="none" w:sz="0" w:space="0" w:color="auto"/>
            <w:right w:val="none" w:sz="0" w:space="0" w:color="auto"/>
          </w:divBdr>
          <w:divsChild>
            <w:div w:id="236748599">
              <w:marLeft w:val="0"/>
              <w:marRight w:val="0"/>
              <w:marTop w:val="0"/>
              <w:marBottom w:val="0"/>
              <w:divBdr>
                <w:top w:val="none" w:sz="0" w:space="0" w:color="auto"/>
                <w:left w:val="none" w:sz="0" w:space="0" w:color="auto"/>
                <w:bottom w:val="none" w:sz="0" w:space="0" w:color="auto"/>
                <w:right w:val="none" w:sz="0" w:space="0" w:color="auto"/>
              </w:divBdr>
              <w:divsChild>
                <w:div w:id="135052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17096">
          <w:marLeft w:val="0"/>
          <w:marRight w:val="75"/>
          <w:marTop w:val="0"/>
          <w:marBottom w:val="0"/>
          <w:divBdr>
            <w:top w:val="none" w:sz="0" w:space="0" w:color="auto"/>
            <w:left w:val="none" w:sz="0" w:space="0" w:color="auto"/>
            <w:bottom w:val="none" w:sz="0" w:space="0" w:color="auto"/>
            <w:right w:val="none" w:sz="0" w:space="0" w:color="auto"/>
          </w:divBdr>
          <w:divsChild>
            <w:div w:id="173305653">
              <w:marLeft w:val="0"/>
              <w:marRight w:val="0"/>
              <w:marTop w:val="0"/>
              <w:marBottom w:val="0"/>
              <w:divBdr>
                <w:top w:val="none" w:sz="0" w:space="0" w:color="auto"/>
                <w:left w:val="none" w:sz="0" w:space="0" w:color="auto"/>
                <w:bottom w:val="none" w:sz="0" w:space="0" w:color="auto"/>
                <w:right w:val="none" w:sz="0" w:space="0" w:color="auto"/>
              </w:divBdr>
              <w:divsChild>
                <w:div w:id="123643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44081">
      <w:bodyDiv w:val="1"/>
      <w:marLeft w:val="0"/>
      <w:marRight w:val="0"/>
      <w:marTop w:val="0"/>
      <w:marBottom w:val="0"/>
      <w:divBdr>
        <w:top w:val="none" w:sz="0" w:space="0" w:color="auto"/>
        <w:left w:val="none" w:sz="0" w:space="0" w:color="auto"/>
        <w:bottom w:val="none" w:sz="0" w:space="0" w:color="auto"/>
        <w:right w:val="none" w:sz="0" w:space="0" w:color="auto"/>
      </w:divBdr>
    </w:div>
    <w:div w:id="801076803">
      <w:bodyDiv w:val="1"/>
      <w:marLeft w:val="0"/>
      <w:marRight w:val="0"/>
      <w:marTop w:val="0"/>
      <w:marBottom w:val="0"/>
      <w:divBdr>
        <w:top w:val="none" w:sz="0" w:space="0" w:color="auto"/>
        <w:left w:val="none" w:sz="0" w:space="0" w:color="auto"/>
        <w:bottom w:val="none" w:sz="0" w:space="0" w:color="auto"/>
        <w:right w:val="none" w:sz="0" w:space="0" w:color="auto"/>
      </w:divBdr>
      <w:divsChild>
        <w:div w:id="1420060654">
          <w:marLeft w:val="547"/>
          <w:marRight w:val="0"/>
          <w:marTop w:val="0"/>
          <w:marBottom w:val="0"/>
          <w:divBdr>
            <w:top w:val="none" w:sz="0" w:space="0" w:color="auto"/>
            <w:left w:val="none" w:sz="0" w:space="0" w:color="auto"/>
            <w:bottom w:val="none" w:sz="0" w:space="0" w:color="auto"/>
            <w:right w:val="none" w:sz="0" w:space="0" w:color="auto"/>
          </w:divBdr>
        </w:div>
        <w:div w:id="800653674">
          <w:marLeft w:val="547"/>
          <w:marRight w:val="0"/>
          <w:marTop w:val="0"/>
          <w:marBottom w:val="0"/>
          <w:divBdr>
            <w:top w:val="none" w:sz="0" w:space="0" w:color="auto"/>
            <w:left w:val="none" w:sz="0" w:space="0" w:color="auto"/>
            <w:bottom w:val="none" w:sz="0" w:space="0" w:color="auto"/>
            <w:right w:val="none" w:sz="0" w:space="0" w:color="auto"/>
          </w:divBdr>
        </w:div>
        <w:div w:id="742143909">
          <w:marLeft w:val="547"/>
          <w:marRight w:val="0"/>
          <w:marTop w:val="0"/>
          <w:marBottom w:val="0"/>
          <w:divBdr>
            <w:top w:val="none" w:sz="0" w:space="0" w:color="auto"/>
            <w:left w:val="none" w:sz="0" w:space="0" w:color="auto"/>
            <w:bottom w:val="none" w:sz="0" w:space="0" w:color="auto"/>
            <w:right w:val="none" w:sz="0" w:space="0" w:color="auto"/>
          </w:divBdr>
        </w:div>
        <w:div w:id="2120025346">
          <w:marLeft w:val="547"/>
          <w:marRight w:val="0"/>
          <w:marTop w:val="0"/>
          <w:marBottom w:val="0"/>
          <w:divBdr>
            <w:top w:val="none" w:sz="0" w:space="0" w:color="auto"/>
            <w:left w:val="none" w:sz="0" w:space="0" w:color="auto"/>
            <w:bottom w:val="none" w:sz="0" w:space="0" w:color="auto"/>
            <w:right w:val="none" w:sz="0" w:space="0" w:color="auto"/>
          </w:divBdr>
        </w:div>
        <w:div w:id="180509828">
          <w:marLeft w:val="547"/>
          <w:marRight w:val="0"/>
          <w:marTop w:val="0"/>
          <w:marBottom w:val="0"/>
          <w:divBdr>
            <w:top w:val="none" w:sz="0" w:space="0" w:color="auto"/>
            <w:left w:val="none" w:sz="0" w:space="0" w:color="auto"/>
            <w:bottom w:val="none" w:sz="0" w:space="0" w:color="auto"/>
            <w:right w:val="none" w:sz="0" w:space="0" w:color="auto"/>
          </w:divBdr>
        </w:div>
        <w:div w:id="375089440">
          <w:marLeft w:val="547"/>
          <w:marRight w:val="0"/>
          <w:marTop w:val="0"/>
          <w:marBottom w:val="0"/>
          <w:divBdr>
            <w:top w:val="none" w:sz="0" w:space="0" w:color="auto"/>
            <w:left w:val="none" w:sz="0" w:space="0" w:color="auto"/>
            <w:bottom w:val="none" w:sz="0" w:space="0" w:color="auto"/>
            <w:right w:val="none" w:sz="0" w:space="0" w:color="auto"/>
          </w:divBdr>
        </w:div>
        <w:div w:id="445009201">
          <w:marLeft w:val="547"/>
          <w:marRight w:val="0"/>
          <w:marTop w:val="0"/>
          <w:marBottom w:val="0"/>
          <w:divBdr>
            <w:top w:val="none" w:sz="0" w:space="0" w:color="auto"/>
            <w:left w:val="none" w:sz="0" w:space="0" w:color="auto"/>
            <w:bottom w:val="none" w:sz="0" w:space="0" w:color="auto"/>
            <w:right w:val="none" w:sz="0" w:space="0" w:color="auto"/>
          </w:divBdr>
        </w:div>
        <w:div w:id="1764034675">
          <w:marLeft w:val="547"/>
          <w:marRight w:val="0"/>
          <w:marTop w:val="0"/>
          <w:marBottom w:val="0"/>
          <w:divBdr>
            <w:top w:val="none" w:sz="0" w:space="0" w:color="auto"/>
            <w:left w:val="none" w:sz="0" w:space="0" w:color="auto"/>
            <w:bottom w:val="none" w:sz="0" w:space="0" w:color="auto"/>
            <w:right w:val="none" w:sz="0" w:space="0" w:color="auto"/>
          </w:divBdr>
        </w:div>
        <w:div w:id="83111035">
          <w:marLeft w:val="547"/>
          <w:marRight w:val="0"/>
          <w:marTop w:val="0"/>
          <w:marBottom w:val="0"/>
          <w:divBdr>
            <w:top w:val="none" w:sz="0" w:space="0" w:color="auto"/>
            <w:left w:val="none" w:sz="0" w:space="0" w:color="auto"/>
            <w:bottom w:val="none" w:sz="0" w:space="0" w:color="auto"/>
            <w:right w:val="none" w:sz="0" w:space="0" w:color="auto"/>
          </w:divBdr>
        </w:div>
        <w:div w:id="53086445">
          <w:marLeft w:val="547"/>
          <w:marRight w:val="0"/>
          <w:marTop w:val="0"/>
          <w:marBottom w:val="0"/>
          <w:divBdr>
            <w:top w:val="none" w:sz="0" w:space="0" w:color="auto"/>
            <w:left w:val="none" w:sz="0" w:space="0" w:color="auto"/>
            <w:bottom w:val="none" w:sz="0" w:space="0" w:color="auto"/>
            <w:right w:val="none" w:sz="0" w:space="0" w:color="auto"/>
          </w:divBdr>
        </w:div>
        <w:div w:id="1944534264">
          <w:marLeft w:val="547"/>
          <w:marRight w:val="0"/>
          <w:marTop w:val="0"/>
          <w:marBottom w:val="0"/>
          <w:divBdr>
            <w:top w:val="none" w:sz="0" w:space="0" w:color="auto"/>
            <w:left w:val="none" w:sz="0" w:space="0" w:color="auto"/>
            <w:bottom w:val="none" w:sz="0" w:space="0" w:color="auto"/>
            <w:right w:val="none" w:sz="0" w:space="0" w:color="auto"/>
          </w:divBdr>
        </w:div>
        <w:div w:id="805394873">
          <w:marLeft w:val="547"/>
          <w:marRight w:val="0"/>
          <w:marTop w:val="0"/>
          <w:marBottom w:val="0"/>
          <w:divBdr>
            <w:top w:val="none" w:sz="0" w:space="0" w:color="auto"/>
            <w:left w:val="none" w:sz="0" w:space="0" w:color="auto"/>
            <w:bottom w:val="none" w:sz="0" w:space="0" w:color="auto"/>
            <w:right w:val="none" w:sz="0" w:space="0" w:color="auto"/>
          </w:divBdr>
        </w:div>
        <w:div w:id="861628217">
          <w:marLeft w:val="547"/>
          <w:marRight w:val="0"/>
          <w:marTop w:val="0"/>
          <w:marBottom w:val="0"/>
          <w:divBdr>
            <w:top w:val="none" w:sz="0" w:space="0" w:color="auto"/>
            <w:left w:val="none" w:sz="0" w:space="0" w:color="auto"/>
            <w:bottom w:val="none" w:sz="0" w:space="0" w:color="auto"/>
            <w:right w:val="none" w:sz="0" w:space="0" w:color="auto"/>
          </w:divBdr>
        </w:div>
        <w:div w:id="369375603">
          <w:marLeft w:val="547"/>
          <w:marRight w:val="0"/>
          <w:marTop w:val="0"/>
          <w:marBottom w:val="0"/>
          <w:divBdr>
            <w:top w:val="none" w:sz="0" w:space="0" w:color="auto"/>
            <w:left w:val="none" w:sz="0" w:space="0" w:color="auto"/>
            <w:bottom w:val="none" w:sz="0" w:space="0" w:color="auto"/>
            <w:right w:val="none" w:sz="0" w:space="0" w:color="auto"/>
          </w:divBdr>
        </w:div>
        <w:div w:id="1081491784">
          <w:marLeft w:val="547"/>
          <w:marRight w:val="0"/>
          <w:marTop w:val="0"/>
          <w:marBottom w:val="0"/>
          <w:divBdr>
            <w:top w:val="none" w:sz="0" w:space="0" w:color="auto"/>
            <w:left w:val="none" w:sz="0" w:space="0" w:color="auto"/>
            <w:bottom w:val="none" w:sz="0" w:space="0" w:color="auto"/>
            <w:right w:val="none" w:sz="0" w:space="0" w:color="auto"/>
          </w:divBdr>
        </w:div>
        <w:div w:id="1806309321">
          <w:marLeft w:val="547"/>
          <w:marRight w:val="0"/>
          <w:marTop w:val="0"/>
          <w:marBottom w:val="0"/>
          <w:divBdr>
            <w:top w:val="none" w:sz="0" w:space="0" w:color="auto"/>
            <w:left w:val="none" w:sz="0" w:space="0" w:color="auto"/>
            <w:bottom w:val="none" w:sz="0" w:space="0" w:color="auto"/>
            <w:right w:val="none" w:sz="0" w:space="0" w:color="auto"/>
          </w:divBdr>
        </w:div>
        <w:div w:id="1884754966">
          <w:marLeft w:val="547"/>
          <w:marRight w:val="0"/>
          <w:marTop w:val="0"/>
          <w:marBottom w:val="0"/>
          <w:divBdr>
            <w:top w:val="none" w:sz="0" w:space="0" w:color="auto"/>
            <w:left w:val="none" w:sz="0" w:space="0" w:color="auto"/>
            <w:bottom w:val="none" w:sz="0" w:space="0" w:color="auto"/>
            <w:right w:val="none" w:sz="0" w:space="0" w:color="auto"/>
          </w:divBdr>
        </w:div>
      </w:divsChild>
    </w:div>
    <w:div w:id="840004647">
      <w:bodyDiv w:val="1"/>
      <w:marLeft w:val="0"/>
      <w:marRight w:val="0"/>
      <w:marTop w:val="0"/>
      <w:marBottom w:val="0"/>
      <w:divBdr>
        <w:top w:val="none" w:sz="0" w:space="0" w:color="auto"/>
        <w:left w:val="none" w:sz="0" w:space="0" w:color="auto"/>
        <w:bottom w:val="none" w:sz="0" w:space="0" w:color="auto"/>
        <w:right w:val="none" w:sz="0" w:space="0" w:color="auto"/>
      </w:divBdr>
    </w:div>
    <w:div w:id="912543482">
      <w:bodyDiv w:val="1"/>
      <w:marLeft w:val="0"/>
      <w:marRight w:val="0"/>
      <w:marTop w:val="0"/>
      <w:marBottom w:val="0"/>
      <w:divBdr>
        <w:top w:val="none" w:sz="0" w:space="0" w:color="auto"/>
        <w:left w:val="none" w:sz="0" w:space="0" w:color="auto"/>
        <w:bottom w:val="none" w:sz="0" w:space="0" w:color="auto"/>
        <w:right w:val="none" w:sz="0" w:space="0" w:color="auto"/>
      </w:divBdr>
    </w:div>
    <w:div w:id="917710473">
      <w:bodyDiv w:val="1"/>
      <w:marLeft w:val="0"/>
      <w:marRight w:val="0"/>
      <w:marTop w:val="0"/>
      <w:marBottom w:val="0"/>
      <w:divBdr>
        <w:top w:val="none" w:sz="0" w:space="0" w:color="auto"/>
        <w:left w:val="none" w:sz="0" w:space="0" w:color="auto"/>
        <w:bottom w:val="none" w:sz="0" w:space="0" w:color="auto"/>
        <w:right w:val="none" w:sz="0" w:space="0" w:color="auto"/>
      </w:divBdr>
      <w:divsChild>
        <w:div w:id="625351228">
          <w:marLeft w:val="547"/>
          <w:marRight w:val="0"/>
          <w:marTop w:val="0"/>
          <w:marBottom w:val="0"/>
          <w:divBdr>
            <w:top w:val="none" w:sz="0" w:space="0" w:color="auto"/>
            <w:left w:val="none" w:sz="0" w:space="0" w:color="auto"/>
            <w:bottom w:val="none" w:sz="0" w:space="0" w:color="auto"/>
            <w:right w:val="none" w:sz="0" w:space="0" w:color="auto"/>
          </w:divBdr>
        </w:div>
        <w:div w:id="1564944032">
          <w:marLeft w:val="547"/>
          <w:marRight w:val="0"/>
          <w:marTop w:val="0"/>
          <w:marBottom w:val="0"/>
          <w:divBdr>
            <w:top w:val="none" w:sz="0" w:space="0" w:color="auto"/>
            <w:left w:val="none" w:sz="0" w:space="0" w:color="auto"/>
            <w:bottom w:val="none" w:sz="0" w:space="0" w:color="auto"/>
            <w:right w:val="none" w:sz="0" w:space="0" w:color="auto"/>
          </w:divBdr>
        </w:div>
        <w:div w:id="1023896261">
          <w:marLeft w:val="547"/>
          <w:marRight w:val="0"/>
          <w:marTop w:val="0"/>
          <w:marBottom w:val="0"/>
          <w:divBdr>
            <w:top w:val="none" w:sz="0" w:space="0" w:color="auto"/>
            <w:left w:val="none" w:sz="0" w:space="0" w:color="auto"/>
            <w:bottom w:val="none" w:sz="0" w:space="0" w:color="auto"/>
            <w:right w:val="none" w:sz="0" w:space="0" w:color="auto"/>
          </w:divBdr>
        </w:div>
      </w:divsChild>
    </w:div>
    <w:div w:id="935752677">
      <w:bodyDiv w:val="1"/>
      <w:marLeft w:val="0"/>
      <w:marRight w:val="0"/>
      <w:marTop w:val="0"/>
      <w:marBottom w:val="0"/>
      <w:divBdr>
        <w:top w:val="none" w:sz="0" w:space="0" w:color="auto"/>
        <w:left w:val="none" w:sz="0" w:space="0" w:color="auto"/>
        <w:bottom w:val="none" w:sz="0" w:space="0" w:color="auto"/>
        <w:right w:val="none" w:sz="0" w:space="0" w:color="auto"/>
      </w:divBdr>
    </w:div>
    <w:div w:id="1021975798">
      <w:bodyDiv w:val="1"/>
      <w:marLeft w:val="0"/>
      <w:marRight w:val="0"/>
      <w:marTop w:val="0"/>
      <w:marBottom w:val="0"/>
      <w:divBdr>
        <w:top w:val="none" w:sz="0" w:space="0" w:color="auto"/>
        <w:left w:val="none" w:sz="0" w:space="0" w:color="auto"/>
        <w:bottom w:val="none" w:sz="0" w:space="0" w:color="auto"/>
        <w:right w:val="none" w:sz="0" w:space="0" w:color="auto"/>
      </w:divBdr>
      <w:divsChild>
        <w:div w:id="870612172">
          <w:marLeft w:val="0"/>
          <w:marRight w:val="0"/>
          <w:marTop w:val="0"/>
          <w:marBottom w:val="0"/>
          <w:divBdr>
            <w:top w:val="none" w:sz="0" w:space="0" w:color="auto"/>
            <w:left w:val="none" w:sz="0" w:space="0" w:color="auto"/>
            <w:bottom w:val="none" w:sz="0" w:space="0" w:color="auto"/>
            <w:right w:val="none" w:sz="0" w:space="0" w:color="auto"/>
          </w:divBdr>
          <w:divsChild>
            <w:div w:id="1467892992">
              <w:marLeft w:val="0"/>
              <w:marRight w:val="0"/>
              <w:marTop w:val="0"/>
              <w:marBottom w:val="0"/>
              <w:divBdr>
                <w:top w:val="none" w:sz="0" w:space="0" w:color="auto"/>
                <w:left w:val="none" w:sz="0" w:space="0" w:color="auto"/>
                <w:bottom w:val="none" w:sz="0" w:space="0" w:color="auto"/>
                <w:right w:val="none" w:sz="0" w:space="0" w:color="auto"/>
              </w:divBdr>
            </w:div>
          </w:divsChild>
        </w:div>
        <w:div w:id="1990396907">
          <w:marLeft w:val="0"/>
          <w:marRight w:val="0"/>
          <w:marTop w:val="0"/>
          <w:marBottom w:val="0"/>
          <w:divBdr>
            <w:top w:val="none" w:sz="0" w:space="0" w:color="auto"/>
            <w:left w:val="none" w:sz="0" w:space="0" w:color="auto"/>
            <w:bottom w:val="none" w:sz="0" w:space="0" w:color="auto"/>
            <w:right w:val="none" w:sz="0" w:space="0" w:color="auto"/>
          </w:divBdr>
          <w:divsChild>
            <w:div w:id="136714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25143">
      <w:bodyDiv w:val="1"/>
      <w:marLeft w:val="0"/>
      <w:marRight w:val="0"/>
      <w:marTop w:val="0"/>
      <w:marBottom w:val="0"/>
      <w:divBdr>
        <w:top w:val="none" w:sz="0" w:space="0" w:color="auto"/>
        <w:left w:val="none" w:sz="0" w:space="0" w:color="auto"/>
        <w:bottom w:val="none" w:sz="0" w:space="0" w:color="auto"/>
        <w:right w:val="none" w:sz="0" w:space="0" w:color="auto"/>
      </w:divBdr>
    </w:div>
    <w:div w:id="1217163182">
      <w:bodyDiv w:val="1"/>
      <w:marLeft w:val="0"/>
      <w:marRight w:val="0"/>
      <w:marTop w:val="0"/>
      <w:marBottom w:val="0"/>
      <w:divBdr>
        <w:top w:val="none" w:sz="0" w:space="0" w:color="auto"/>
        <w:left w:val="none" w:sz="0" w:space="0" w:color="auto"/>
        <w:bottom w:val="none" w:sz="0" w:space="0" w:color="auto"/>
        <w:right w:val="none" w:sz="0" w:space="0" w:color="auto"/>
      </w:divBdr>
    </w:div>
    <w:div w:id="1223446420">
      <w:bodyDiv w:val="1"/>
      <w:marLeft w:val="0"/>
      <w:marRight w:val="0"/>
      <w:marTop w:val="0"/>
      <w:marBottom w:val="0"/>
      <w:divBdr>
        <w:top w:val="none" w:sz="0" w:space="0" w:color="auto"/>
        <w:left w:val="none" w:sz="0" w:space="0" w:color="auto"/>
        <w:bottom w:val="none" w:sz="0" w:space="0" w:color="auto"/>
        <w:right w:val="none" w:sz="0" w:space="0" w:color="auto"/>
      </w:divBdr>
    </w:div>
    <w:div w:id="1458060124">
      <w:bodyDiv w:val="1"/>
      <w:marLeft w:val="0"/>
      <w:marRight w:val="0"/>
      <w:marTop w:val="0"/>
      <w:marBottom w:val="0"/>
      <w:divBdr>
        <w:top w:val="none" w:sz="0" w:space="0" w:color="auto"/>
        <w:left w:val="none" w:sz="0" w:space="0" w:color="auto"/>
        <w:bottom w:val="none" w:sz="0" w:space="0" w:color="auto"/>
        <w:right w:val="none" w:sz="0" w:space="0" w:color="auto"/>
      </w:divBdr>
    </w:div>
    <w:div w:id="1485930005">
      <w:bodyDiv w:val="1"/>
      <w:marLeft w:val="0"/>
      <w:marRight w:val="0"/>
      <w:marTop w:val="0"/>
      <w:marBottom w:val="0"/>
      <w:divBdr>
        <w:top w:val="none" w:sz="0" w:space="0" w:color="auto"/>
        <w:left w:val="none" w:sz="0" w:space="0" w:color="auto"/>
        <w:bottom w:val="none" w:sz="0" w:space="0" w:color="auto"/>
        <w:right w:val="none" w:sz="0" w:space="0" w:color="auto"/>
      </w:divBdr>
      <w:divsChild>
        <w:div w:id="1887645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5545089">
              <w:marLeft w:val="0"/>
              <w:marRight w:val="0"/>
              <w:marTop w:val="0"/>
              <w:marBottom w:val="0"/>
              <w:divBdr>
                <w:top w:val="none" w:sz="0" w:space="0" w:color="auto"/>
                <w:left w:val="none" w:sz="0" w:space="0" w:color="auto"/>
                <w:bottom w:val="none" w:sz="0" w:space="0" w:color="auto"/>
                <w:right w:val="none" w:sz="0" w:space="0" w:color="auto"/>
              </w:divBdr>
              <w:divsChild>
                <w:div w:id="102651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93268">
      <w:bodyDiv w:val="1"/>
      <w:marLeft w:val="0"/>
      <w:marRight w:val="0"/>
      <w:marTop w:val="0"/>
      <w:marBottom w:val="0"/>
      <w:divBdr>
        <w:top w:val="none" w:sz="0" w:space="0" w:color="auto"/>
        <w:left w:val="none" w:sz="0" w:space="0" w:color="auto"/>
        <w:bottom w:val="none" w:sz="0" w:space="0" w:color="auto"/>
        <w:right w:val="none" w:sz="0" w:space="0" w:color="auto"/>
      </w:divBdr>
    </w:div>
    <w:div w:id="1539273310">
      <w:bodyDiv w:val="1"/>
      <w:marLeft w:val="0"/>
      <w:marRight w:val="0"/>
      <w:marTop w:val="0"/>
      <w:marBottom w:val="0"/>
      <w:divBdr>
        <w:top w:val="none" w:sz="0" w:space="0" w:color="auto"/>
        <w:left w:val="none" w:sz="0" w:space="0" w:color="auto"/>
        <w:bottom w:val="none" w:sz="0" w:space="0" w:color="auto"/>
        <w:right w:val="none" w:sz="0" w:space="0" w:color="auto"/>
      </w:divBdr>
    </w:div>
    <w:div w:id="1632395735">
      <w:bodyDiv w:val="1"/>
      <w:marLeft w:val="0"/>
      <w:marRight w:val="0"/>
      <w:marTop w:val="0"/>
      <w:marBottom w:val="0"/>
      <w:divBdr>
        <w:top w:val="none" w:sz="0" w:space="0" w:color="auto"/>
        <w:left w:val="none" w:sz="0" w:space="0" w:color="auto"/>
        <w:bottom w:val="none" w:sz="0" w:space="0" w:color="auto"/>
        <w:right w:val="none" w:sz="0" w:space="0" w:color="auto"/>
      </w:divBdr>
    </w:div>
    <w:div w:id="1782873891">
      <w:bodyDiv w:val="1"/>
      <w:marLeft w:val="0"/>
      <w:marRight w:val="0"/>
      <w:marTop w:val="0"/>
      <w:marBottom w:val="0"/>
      <w:divBdr>
        <w:top w:val="none" w:sz="0" w:space="0" w:color="auto"/>
        <w:left w:val="none" w:sz="0" w:space="0" w:color="auto"/>
        <w:bottom w:val="none" w:sz="0" w:space="0" w:color="auto"/>
        <w:right w:val="none" w:sz="0" w:space="0" w:color="auto"/>
      </w:divBdr>
    </w:div>
    <w:div w:id="1790010885">
      <w:bodyDiv w:val="1"/>
      <w:marLeft w:val="0"/>
      <w:marRight w:val="0"/>
      <w:marTop w:val="0"/>
      <w:marBottom w:val="0"/>
      <w:divBdr>
        <w:top w:val="none" w:sz="0" w:space="0" w:color="auto"/>
        <w:left w:val="none" w:sz="0" w:space="0" w:color="auto"/>
        <w:bottom w:val="none" w:sz="0" w:space="0" w:color="auto"/>
        <w:right w:val="none" w:sz="0" w:space="0" w:color="auto"/>
      </w:divBdr>
    </w:div>
    <w:div w:id="1791703254">
      <w:bodyDiv w:val="1"/>
      <w:marLeft w:val="0"/>
      <w:marRight w:val="0"/>
      <w:marTop w:val="0"/>
      <w:marBottom w:val="0"/>
      <w:divBdr>
        <w:top w:val="none" w:sz="0" w:space="0" w:color="auto"/>
        <w:left w:val="none" w:sz="0" w:space="0" w:color="auto"/>
        <w:bottom w:val="none" w:sz="0" w:space="0" w:color="auto"/>
        <w:right w:val="none" w:sz="0" w:space="0" w:color="auto"/>
      </w:divBdr>
    </w:div>
    <w:div w:id="1804928668">
      <w:bodyDiv w:val="1"/>
      <w:marLeft w:val="0"/>
      <w:marRight w:val="0"/>
      <w:marTop w:val="0"/>
      <w:marBottom w:val="0"/>
      <w:divBdr>
        <w:top w:val="none" w:sz="0" w:space="0" w:color="auto"/>
        <w:left w:val="none" w:sz="0" w:space="0" w:color="auto"/>
        <w:bottom w:val="none" w:sz="0" w:space="0" w:color="auto"/>
        <w:right w:val="none" w:sz="0" w:space="0" w:color="auto"/>
      </w:divBdr>
    </w:div>
    <w:div w:id="1845433682">
      <w:bodyDiv w:val="1"/>
      <w:marLeft w:val="0"/>
      <w:marRight w:val="0"/>
      <w:marTop w:val="0"/>
      <w:marBottom w:val="0"/>
      <w:divBdr>
        <w:top w:val="none" w:sz="0" w:space="0" w:color="auto"/>
        <w:left w:val="none" w:sz="0" w:space="0" w:color="auto"/>
        <w:bottom w:val="none" w:sz="0" w:space="0" w:color="auto"/>
        <w:right w:val="none" w:sz="0" w:space="0" w:color="auto"/>
      </w:divBdr>
    </w:div>
    <w:div w:id="1852450426">
      <w:bodyDiv w:val="1"/>
      <w:marLeft w:val="0"/>
      <w:marRight w:val="0"/>
      <w:marTop w:val="0"/>
      <w:marBottom w:val="0"/>
      <w:divBdr>
        <w:top w:val="none" w:sz="0" w:space="0" w:color="auto"/>
        <w:left w:val="none" w:sz="0" w:space="0" w:color="auto"/>
        <w:bottom w:val="none" w:sz="0" w:space="0" w:color="auto"/>
        <w:right w:val="none" w:sz="0" w:space="0" w:color="auto"/>
      </w:divBdr>
    </w:div>
    <w:div w:id="1895775064">
      <w:bodyDiv w:val="1"/>
      <w:marLeft w:val="0"/>
      <w:marRight w:val="0"/>
      <w:marTop w:val="0"/>
      <w:marBottom w:val="0"/>
      <w:divBdr>
        <w:top w:val="none" w:sz="0" w:space="0" w:color="auto"/>
        <w:left w:val="none" w:sz="0" w:space="0" w:color="auto"/>
        <w:bottom w:val="none" w:sz="0" w:space="0" w:color="auto"/>
        <w:right w:val="none" w:sz="0" w:space="0" w:color="auto"/>
      </w:divBdr>
    </w:div>
    <w:div w:id="1923023866">
      <w:bodyDiv w:val="1"/>
      <w:marLeft w:val="0"/>
      <w:marRight w:val="0"/>
      <w:marTop w:val="0"/>
      <w:marBottom w:val="0"/>
      <w:divBdr>
        <w:top w:val="none" w:sz="0" w:space="0" w:color="auto"/>
        <w:left w:val="none" w:sz="0" w:space="0" w:color="auto"/>
        <w:bottom w:val="none" w:sz="0" w:space="0" w:color="auto"/>
        <w:right w:val="none" w:sz="0" w:space="0" w:color="auto"/>
      </w:divBdr>
    </w:div>
    <w:div w:id="1958481526">
      <w:bodyDiv w:val="1"/>
      <w:marLeft w:val="0"/>
      <w:marRight w:val="0"/>
      <w:marTop w:val="0"/>
      <w:marBottom w:val="0"/>
      <w:divBdr>
        <w:top w:val="none" w:sz="0" w:space="0" w:color="auto"/>
        <w:left w:val="none" w:sz="0" w:space="0" w:color="auto"/>
        <w:bottom w:val="none" w:sz="0" w:space="0" w:color="auto"/>
        <w:right w:val="none" w:sz="0" w:space="0" w:color="auto"/>
      </w:divBdr>
    </w:div>
    <w:div w:id="1965653377">
      <w:bodyDiv w:val="1"/>
      <w:marLeft w:val="0"/>
      <w:marRight w:val="0"/>
      <w:marTop w:val="0"/>
      <w:marBottom w:val="0"/>
      <w:divBdr>
        <w:top w:val="none" w:sz="0" w:space="0" w:color="auto"/>
        <w:left w:val="none" w:sz="0" w:space="0" w:color="auto"/>
        <w:bottom w:val="none" w:sz="0" w:space="0" w:color="auto"/>
        <w:right w:val="none" w:sz="0" w:space="0" w:color="auto"/>
      </w:divBdr>
    </w:div>
    <w:div w:id="1989436163">
      <w:bodyDiv w:val="1"/>
      <w:marLeft w:val="0"/>
      <w:marRight w:val="0"/>
      <w:marTop w:val="0"/>
      <w:marBottom w:val="0"/>
      <w:divBdr>
        <w:top w:val="none" w:sz="0" w:space="0" w:color="auto"/>
        <w:left w:val="none" w:sz="0" w:space="0" w:color="auto"/>
        <w:bottom w:val="none" w:sz="0" w:space="0" w:color="auto"/>
        <w:right w:val="none" w:sz="0" w:space="0" w:color="auto"/>
      </w:divBdr>
      <w:divsChild>
        <w:div w:id="1606576896">
          <w:marLeft w:val="547"/>
          <w:marRight w:val="0"/>
          <w:marTop w:val="0"/>
          <w:marBottom w:val="0"/>
          <w:divBdr>
            <w:top w:val="none" w:sz="0" w:space="0" w:color="auto"/>
            <w:left w:val="none" w:sz="0" w:space="0" w:color="auto"/>
            <w:bottom w:val="none" w:sz="0" w:space="0" w:color="auto"/>
            <w:right w:val="none" w:sz="0" w:space="0" w:color="auto"/>
          </w:divBdr>
        </w:div>
        <w:div w:id="979578161">
          <w:marLeft w:val="547"/>
          <w:marRight w:val="0"/>
          <w:marTop w:val="0"/>
          <w:marBottom w:val="0"/>
          <w:divBdr>
            <w:top w:val="none" w:sz="0" w:space="0" w:color="auto"/>
            <w:left w:val="none" w:sz="0" w:space="0" w:color="auto"/>
            <w:bottom w:val="none" w:sz="0" w:space="0" w:color="auto"/>
            <w:right w:val="none" w:sz="0" w:space="0" w:color="auto"/>
          </w:divBdr>
        </w:div>
        <w:div w:id="291986441">
          <w:marLeft w:val="547"/>
          <w:marRight w:val="0"/>
          <w:marTop w:val="0"/>
          <w:marBottom w:val="0"/>
          <w:divBdr>
            <w:top w:val="none" w:sz="0" w:space="0" w:color="auto"/>
            <w:left w:val="none" w:sz="0" w:space="0" w:color="auto"/>
            <w:bottom w:val="none" w:sz="0" w:space="0" w:color="auto"/>
            <w:right w:val="none" w:sz="0" w:space="0" w:color="auto"/>
          </w:divBdr>
        </w:div>
      </w:divsChild>
    </w:div>
    <w:div w:id="1990553999">
      <w:bodyDiv w:val="1"/>
      <w:marLeft w:val="0"/>
      <w:marRight w:val="0"/>
      <w:marTop w:val="0"/>
      <w:marBottom w:val="0"/>
      <w:divBdr>
        <w:top w:val="none" w:sz="0" w:space="0" w:color="auto"/>
        <w:left w:val="none" w:sz="0" w:space="0" w:color="auto"/>
        <w:bottom w:val="none" w:sz="0" w:space="0" w:color="auto"/>
        <w:right w:val="none" w:sz="0" w:space="0" w:color="auto"/>
      </w:divBdr>
    </w:div>
    <w:div w:id="2068649739">
      <w:bodyDiv w:val="1"/>
      <w:marLeft w:val="0"/>
      <w:marRight w:val="0"/>
      <w:marTop w:val="0"/>
      <w:marBottom w:val="0"/>
      <w:divBdr>
        <w:top w:val="none" w:sz="0" w:space="0" w:color="auto"/>
        <w:left w:val="none" w:sz="0" w:space="0" w:color="auto"/>
        <w:bottom w:val="none" w:sz="0" w:space="0" w:color="auto"/>
        <w:right w:val="none" w:sz="0" w:space="0" w:color="auto"/>
      </w:divBdr>
    </w:div>
    <w:div w:id="2081518656">
      <w:bodyDiv w:val="1"/>
      <w:marLeft w:val="0"/>
      <w:marRight w:val="0"/>
      <w:marTop w:val="0"/>
      <w:marBottom w:val="0"/>
      <w:divBdr>
        <w:top w:val="none" w:sz="0" w:space="0" w:color="auto"/>
        <w:left w:val="none" w:sz="0" w:space="0" w:color="auto"/>
        <w:bottom w:val="none" w:sz="0" w:space="0" w:color="auto"/>
        <w:right w:val="none" w:sz="0" w:space="0" w:color="auto"/>
      </w:divBdr>
    </w:div>
    <w:div w:id="2137941406">
      <w:bodyDiv w:val="1"/>
      <w:marLeft w:val="0"/>
      <w:marRight w:val="0"/>
      <w:marTop w:val="0"/>
      <w:marBottom w:val="0"/>
      <w:divBdr>
        <w:top w:val="none" w:sz="0" w:space="0" w:color="auto"/>
        <w:left w:val="none" w:sz="0" w:space="0" w:color="auto"/>
        <w:bottom w:val="none" w:sz="0" w:space="0" w:color="auto"/>
        <w:right w:val="none" w:sz="0" w:space="0" w:color="auto"/>
      </w:divBdr>
      <w:divsChild>
        <w:div w:id="824666717">
          <w:marLeft w:val="0"/>
          <w:marRight w:val="0"/>
          <w:marTop w:val="0"/>
          <w:marBottom w:val="0"/>
          <w:divBdr>
            <w:top w:val="none" w:sz="0" w:space="0" w:color="auto"/>
            <w:left w:val="none" w:sz="0" w:space="0" w:color="auto"/>
            <w:bottom w:val="none" w:sz="0" w:space="0" w:color="auto"/>
            <w:right w:val="none" w:sz="0" w:space="0" w:color="auto"/>
          </w:divBdr>
        </w:div>
        <w:div w:id="695935234">
          <w:marLeft w:val="0"/>
          <w:marRight w:val="0"/>
          <w:marTop w:val="0"/>
          <w:marBottom w:val="0"/>
          <w:divBdr>
            <w:top w:val="none" w:sz="0" w:space="0" w:color="auto"/>
            <w:left w:val="none" w:sz="0" w:space="0" w:color="auto"/>
            <w:bottom w:val="none" w:sz="0" w:space="0" w:color="auto"/>
            <w:right w:val="none" w:sz="0" w:space="0" w:color="auto"/>
          </w:divBdr>
        </w:div>
        <w:div w:id="16922236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9</Pages>
  <Words>3723</Words>
  <Characters>20481</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Microsoft Word - Courrier_Invitation_3eme _Comite_Pilotage_RouteSelpecheurs_17032017_VD.docx</vt:lpstr>
    </vt:vector>
  </TitlesOfParts>
  <Company/>
  <LinksUpToDate>false</LinksUpToDate>
  <CharactersWithSpaces>24156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Courrier_Invitation_3eme _Comite_Pilotage_RouteSelpecheurs_17032017_VD.docx</dc:title>
  <dc:creator>Céline Paya</dc:creator>
  <cp:lastModifiedBy>Judicael CHASSEUIL</cp:lastModifiedBy>
  <cp:revision>30</cp:revision>
  <cp:lastPrinted>2018-02-14T16:27:00Z</cp:lastPrinted>
  <dcterms:created xsi:type="dcterms:W3CDTF">2019-03-13T16:58:00Z</dcterms:created>
  <dcterms:modified xsi:type="dcterms:W3CDTF">2019-03-19T03:06:00Z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2017-03-29T00:00:00Z</vt:filetime>
  </property>
  <property fmtid="{D5CDD505-2E9C-101B-9397-08002B2CF9AE}" pid="3" name="Creator">
    <vt:lpwstr>Word</vt:lpwstr>
  </property>
  <property fmtid="{D5CDD505-2E9C-101B-9397-08002B2CF9AE}" pid="4" name="LastSaved">
    <vt:filetime>2017-11-30T00:00:00Z</vt:filetime>
  </property>
</Properties>
</file>