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38" w:rsidRPr="002F2938" w:rsidRDefault="002F2938" w:rsidP="002F2938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fr-FR"/>
        </w:rPr>
      </w:pPr>
      <w:r w:rsidRPr="002F2938">
        <w:rPr>
          <w:rFonts w:ascii="Times New Roman" w:eastAsia="Times New Roman" w:hAnsi="Times New Roman" w:cs="Times New Roman"/>
          <w:noProof/>
          <w:color w:val="0000FF"/>
          <w:sz w:val="48"/>
          <w:szCs w:val="24"/>
          <w:lang w:eastAsia="fr-FR"/>
        </w:rPr>
        <w:drawing>
          <wp:inline distT="0" distB="0" distL="0" distR="0">
            <wp:extent cx="480060" cy="480060"/>
            <wp:effectExtent l="19050" t="0" r="0" b="0"/>
            <wp:docPr id="25" name="Image 25" descr="Corse-Mati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rse-Mati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38" w:rsidRPr="002F2938" w:rsidRDefault="00855BCC" w:rsidP="002F2938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fr-FR"/>
        </w:rPr>
      </w:pPr>
      <w:hyperlink r:id="rId6" w:tgtFrame="_blank" w:history="1">
        <w:r w:rsidR="002F2938" w:rsidRPr="002F2938">
          <w:rPr>
            <w:rFonts w:ascii="Times New Roman" w:eastAsia="Times New Roman" w:hAnsi="Times New Roman" w:cs="Times New Roman"/>
            <w:color w:val="0000FF"/>
            <w:sz w:val="48"/>
            <w:szCs w:val="24"/>
            <w:u w:val="single"/>
            <w:lang w:eastAsia="fr-FR"/>
          </w:rPr>
          <w:t>Corse-Matin</w:t>
        </w:r>
      </w:hyperlink>
    </w:p>
    <w:p w:rsidR="002F2938" w:rsidRPr="002F2938" w:rsidRDefault="002F2938" w:rsidP="002F29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F2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Hervé </w:t>
      </w:r>
      <w:proofErr w:type="spellStart"/>
      <w:r w:rsidRPr="002F2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Novelli</w:t>
      </w:r>
      <w:proofErr w:type="spellEnd"/>
      <w:r w:rsidRPr="002F29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lance officiellement Odyssea</w:t>
      </w:r>
    </w:p>
    <w:p w:rsidR="002F2938" w:rsidRPr="002F2938" w:rsidRDefault="002F2938" w:rsidP="002F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>Publié le samedi 02 octobre 2010 à 00H00</w:t>
      </w:r>
    </w:p>
    <w:p w:rsidR="002F2938" w:rsidRPr="002F2938" w:rsidRDefault="002F2938" w:rsidP="002F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4" name="Image 4" descr="Agra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randi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5" name="Image 5" descr="Rétré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tréc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6" name="Image 6" descr="Imprimer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primer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90500" cy="190500"/>
            <wp:effectExtent l="19050" t="0" r="0" b="0"/>
            <wp:docPr id="7" name="Image 7" descr="Recommander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commander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647700" cy="190500"/>
            <wp:effectExtent l="19050" t="0" r="0" b="0"/>
            <wp:docPr id="8" name="Image 8" descr="Part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tag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9AB" w:rsidRDefault="002F2938" w:rsidP="002F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762500" cy="2918460"/>
            <wp:effectExtent l="19050" t="0" r="0" b="0"/>
            <wp:docPr id="10" name="visuel" descr="Hervé Novelli lance officiellement Odysse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uel" descr="Hervé Novelli lance officiellement Odyssea_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1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38" w:rsidRPr="002F2938" w:rsidRDefault="002F2938" w:rsidP="002F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Hervé </w:t>
      </w:r>
      <w:proofErr w:type="spellStart"/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>Novelli</w:t>
      </w:r>
      <w:proofErr w:type="spellEnd"/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secrétaire d'Etat du Commerce et du Tourisme, était hier à Bastia pour signer le protocole du lancement d'Odyssea. GERARD BALDOCCHI </w:t>
      </w:r>
    </w:p>
    <w:p w:rsidR="002F2938" w:rsidRPr="002F2938" w:rsidRDefault="002F2938" w:rsidP="002F2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7620" cy="7620"/>
            <wp:effectExtent l="0" t="0" r="0" b="0"/>
            <wp:docPr id="12" name="Image 12" descr="http://memorix.sdv.fr/5/www.corsematin.com/infoslocales/eco_articles/2019409398/Position1/SDV_NMA/default/empty.gif/57674358664579535170384142373252?rubrique=Economi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emorix.sdv.fr/5/www.corsematin.com/infoslocales/eco_articles/2019409398/Position1/SDV_NMA/default/empty.gif/57674358664579535170384142373252?rubrique=Economi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938" w:rsidRPr="002F2938" w:rsidRDefault="002F2938" w:rsidP="002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visite éclair, de deux heures d'Hervé </w:t>
      </w:r>
      <w:proofErr w:type="spellStart"/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>Novelli</w:t>
      </w:r>
      <w:proofErr w:type="spellEnd"/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>, secrétaire d'État du Commerce et du Tourisme dans le cadre des journées nationales des élus du littoral qui ont pris fin hier après-midi à Bastia. Pas d'annonces fracassantes, encore moins d'évocations de sujets brûlants. Juste le temps pour l'homme politique de signer le lancement officiel d'Odyssea et de repartir sur Paris.</w:t>
      </w:r>
    </w:p>
    <w:p w:rsidR="002F2938" w:rsidRPr="002F2938" w:rsidRDefault="002F2938" w:rsidP="002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projet porté par la fédération française des ports de plaisance et qui a été imaginé par Jean Toma le maire de Solenzara. Une initiative qui a été saluée par Hervé </w:t>
      </w:r>
      <w:proofErr w:type="spellStart"/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>Novelli</w:t>
      </w:r>
      <w:proofErr w:type="spellEnd"/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y voit une belle marque de ce que doit être le tourisme de demain. </w:t>
      </w:r>
      <w:r w:rsidRPr="002F29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« La mise en réseau des ports de la Méditerranée est essentielle pour l'évolution et pour prendre en compte les désirs des touristes. Il y a en Méditerranée 30 % des voyageurs au monde. La plaisance est un secteur à ne pas négliger. Elle représente 6.5 % du PIB de la France. Et Odyssea va favoriser le développement intelligent de cette partie de la planète, de la Corse mais également de ce secteur et de la fréquentation des 1 500 ports de plaisance. C'est une très bonne idée. Elle va inciter les plaisanciers à ne pas seulement se contenter de rester au port. Ils pourront s'ils le désirent, avec Odyssea, découvrir les zones qui sont éloignées du littoral. Le tourisme a évolué et avec lui les touristes. Aujourd'hui, on ne doit plus se contenter d'une offre unique. Odyssea donne une vision globale de l'espace méditerranéen et c'est une bonne chose. »</w:t>
      </w:r>
    </w:p>
    <w:p w:rsidR="002F2938" w:rsidRPr="002F2938" w:rsidRDefault="002F2938" w:rsidP="002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93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À l'écoute des hôteliers insulaires</w:t>
      </w:r>
    </w:p>
    <w:p w:rsidR="002F2938" w:rsidRPr="002F2938" w:rsidRDefault="002F2938" w:rsidP="002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>Le secrétaire d'État, au cours de son intervention devant les 220 membres de l'Anel présents à Bastia, a été interpellé de manière véhémente par un élu guadeloupéen. Ce dernier a insisté sur les moyens que l'État a promis de mettre à disposition de l'hôtellerie de luxe en Guadeloupe. Des financements prévus pour rénover des chambres et qui ne sont toujours pas arrivés.</w:t>
      </w:r>
    </w:p>
    <w:p w:rsidR="002F2938" w:rsidRPr="002F2938" w:rsidRDefault="002F2938" w:rsidP="002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fonds qui faciliteraient l'obtention de critères de qualification pour une classification supérieure. Hervé </w:t>
      </w:r>
      <w:proofErr w:type="spellStart"/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>Novelli</w:t>
      </w:r>
      <w:proofErr w:type="spellEnd"/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dans sa réponse, en a profité pour évoquer le sort des hôteliers insulaires qui eux aussi sont montés au créneau au début de l'été pour dénoncer l'absence d'aides financières. </w:t>
      </w:r>
      <w:r w:rsidRPr="002F29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« Je suis à l'écoute des doléances des professionnels du tourisme de l'île. Mais je tiens déjà à les rassurer. Les moyens existent pour entreprendre des modifications dans leurs établissements afin de répondre aux critères de la nouvelle classification des hôtels. Un prêt spécifique est porté par </w:t>
      </w:r>
      <w:proofErr w:type="spellStart"/>
      <w:r w:rsidRPr="002F29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Oséo</w:t>
      </w:r>
      <w:proofErr w:type="spellEnd"/>
      <w:r w:rsidRPr="002F2938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mais également, grâce à mon intervention, par la caisse des dépôts et de consignation. Il est indispensable que les banques jouent le jeu afin que les établissements qui accueillent du public puissent se moderniser. »</w:t>
      </w:r>
    </w:p>
    <w:p w:rsidR="002F2938" w:rsidRPr="002F2938" w:rsidRDefault="002F2938" w:rsidP="002F2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2938">
        <w:rPr>
          <w:rFonts w:ascii="Times New Roman" w:eastAsia="Times New Roman" w:hAnsi="Times New Roman" w:cs="Times New Roman"/>
          <w:sz w:val="24"/>
          <w:szCs w:val="24"/>
          <w:lang w:eastAsia="fr-FR"/>
        </w:rPr>
        <w:t>Voilà qui aura de quoi réjouir les professionnels du tourisme. Une deuxième bonne nouvelle après l'annonce des chiffres excellents de la fréquentation estivale.</w:t>
      </w:r>
    </w:p>
    <w:p w:rsidR="002B6627" w:rsidRDefault="002B6627"/>
    <w:sectPr w:rsidR="002B6627" w:rsidSect="002B6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938"/>
    <w:rsid w:val="002B6627"/>
    <w:rsid w:val="002F2938"/>
    <w:rsid w:val="004663BF"/>
    <w:rsid w:val="00787096"/>
    <w:rsid w:val="00855BCC"/>
    <w:rsid w:val="008B7CB1"/>
    <w:rsid w:val="008D081F"/>
    <w:rsid w:val="009639AB"/>
    <w:rsid w:val="00AE396E"/>
    <w:rsid w:val="00DB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627"/>
  </w:style>
  <w:style w:type="paragraph" w:styleId="Titre1">
    <w:name w:val="heading 1"/>
    <w:basedOn w:val="Normal"/>
    <w:link w:val="Titre1Car"/>
    <w:uiPriority w:val="9"/>
    <w:qFormat/>
    <w:rsid w:val="002F2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293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F2938"/>
    <w:rPr>
      <w:color w:val="0000FF"/>
      <w:u w:val="single"/>
    </w:rPr>
  </w:style>
  <w:style w:type="character" w:customStyle="1" w:styleId="libelle">
    <w:name w:val="libelle"/>
    <w:basedOn w:val="Policepardfaut"/>
    <w:rsid w:val="002F2938"/>
  </w:style>
  <w:style w:type="character" w:customStyle="1" w:styleId="nombre-vote">
    <w:name w:val="nombre-vote"/>
    <w:basedOn w:val="Policepardfaut"/>
    <w:rsid w:val="002F2938"/>
  </w:style>
  <w:style w:type="character" w:customStyle="1" w:styleId="publication">
    <w:name w:val="publication"/>
    <w:basedOn w:val="Policepardfaut"/>
    <w:rsid w:val="002F2938"/>
  </w:style>
  <w:style w:type="character" w:customStyle="1" w:styleId="legende">
    <w:name w:val="legende"/>
    <w:basedOn w:val="Policepardfaut"/>
    <w:rsid w:val="002F2938"/>
  </w:style>
  <w:style w:type="character" w:customStyle="1" w:styleId="credit">
    <w:name w:val="credit"/>
    <w:basedOn w:val="Policepardfaut"/>
    <w:rsid w:val="002F2938"/>
  </w:style>
  <w:style w:type="paragraph" w:customStyle="1" w:styleId="nmtxt1lettrinecourant">
    <w:name w:val="nm_txt_1_lettrine_courant"/>
    <w:basedOn w:val="Normal"/>
    <w:rsid w:val="002F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mtxtcourant">
    <w:name w:val="nm_txt_courant"/>
    <w:basedOn w:val="Normal"/>
    <w:rsid w:val="002F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mtxtintercourant">
    <w:name w:val="nm_txt_inter_courant"/>
    <w:basedOn w:val="Normal"/>
    <w:rsid w:val="002F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938"/>
    <w:rPr>
      <w:rFonts w:ascii="Tahoma" w:hAnsi="Tahoma" w:cs="Tahoma"/>
      <w:sz w:val="16"/>
      <w:szCs w:val="16"/>
    </w:rPr>
  </w:style>
  <w:style w:type="character" w:customStyle="1" w:styleId="name">
    <w:name w:val="name"/>
    <w:basedOn w:val="Policepardfaut"/>
    <w:rsid w:val="002F2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64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6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29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4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02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012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81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2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521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909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33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9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428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hyperlink" Target="http://www.facebook.com/pages/Corse-Matin/107249929306302" TargetMode="External"/><Relationship Id="rId11" Type="http://schemas.openxmlformats.org/officeDocument/2006/relationships/hyperlink" Target="http://www.corsematin.com/printmail/158815?title=Herv%C3%A9%20Novelli%20lance%20officiellement%20Odysse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emorix.sdv.fr/5c/www.corsematin.com/infoslocales/eco_articles/2019409398/Position1/SDV_NMA/default/empty.gif/57674358664579535170384142373252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www.facebook.com/pages/Corse-Matin/107249929306302" TargetMode="External"/><Relationship Id="rId9" Type="http://schemas.openxmlformats.org/officeDocument/2006/relationships/hyperlink" Target="http://www.corsematin.com/print/158815?title=Herv%C3%A9%20Novelli%20lance%20officiellement%20Odyssea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3</cp:revision>
  <cp:lastPrinted>2010-10-27T04:27:00Z</cp:lastPrinted>
  <dcterms:created xsi:type="dcterms:W3CDTF">2010-10-23T20:44:00Z</dcterms:created>
  <dcterms:modified xsi:type="dcterms:W3CDTF">2010-10-27T04:47:00Z</dcterms:modified>
</cp:coreProperties>
</file>